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8B" w:rsidRPr="00690FF1" w:rsidRDefault="003A3EAC" w:rsidP="003A3EAC">
      <w:pPr>
        <w:pStyle w:val="tkForma"/>
        <w:ind w:right="283"/>
        <w:jc w:val="right"/>
        <w:rPr>
          <w:rFonts w:ascii="Times New Roman" w:hAnsi="Times New Roman" w:cs="Times New Roman"/>
          <w:b w:val="0"/>
          <w:bCs w:val="0"/>
          <w:caps w:val="0"/>
        </w:rPr>
      </w:pPr>
      <w:r w:rsidRPr="004A202E">
        <w:rPr>
          <w:rFonts w:ascii="Times New Roman" w:hAnsi="Times New Roman" w:cs="Times New Roman"/>
          <w:b w:val="0"/>
          <w:bCs w:val="0"/>
          <w:caps w:val="0"/>
        </w:rPr>
        <w:t>Проект</w:t>
      </w:r>
    </w:p>
    <w:p w:rsidR="00722D8B" w:rsidRPr="00722D8B" w:rsidRDefault="00722D8B" w:rsidP="00722D8B">
      <w:pPr>
        <w:spacing w:line="240" w:lineRule="auto"/>
        <w:ind w:right="283" w:firstLine="709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717A1F" w:rsidRDefault="00717A1F" w:rsidP="00722D8B">
      <w:pPr>
        <w:spacing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ЗАКОН КЫРГЫЗСКОЙ РЕСПУБЛИКИ</w:t>
      </w:r>
    </w:p>
    <w:p w:rsidR="00722D8B" w:rsidRPr="00722D8B" w:rsidRDefault="00722D8B" w:rsidP="00722D8B">
      <w:pPr>
        <w:spacing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17A1F" w:rsidRDefault="00717A1F" w:rsidP="00722D8B">
      <w:pPr>
        <w:spacing w:before="400" w:after="4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государственных гарантиях и компенсациях для лиц, проживающих и работающих в условиях высокогорья и отдаленных труднодоступных зонах</w:t>
      </w:r>
    </w:p>
    <w:p w:rsidR="00722D8B" w:rsidRPr="00722D8B" w:rsidRDefault="00722D8B" w:rsidP="00722D8B">
      <w:pPr>
        <w:spacing w:before="400" w:after="4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устанавливает гарантии и компенсации по возмещению дополнительных материальных и физиологических затрат гражданам в связи с проживанием и работой в экстремальных природно-климатических условиях высокогорья и/или отдаленных труднодоступных зонах.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8B" w:rsidRDefault="00717A1F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</w:p>
    <w:p w:rsidR="00717A1F" w:rsidRDefault="00717A1F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22D8B" w:rsidRPr="00722D8B" w:rsidRDefault="00722D8B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Действие настоящего Закона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Закона распространяется на лиц, проживающих в условиях высокогорья и отдаленных труднодоступных зонах, и лиц, работающих на предприятиях, в учреждениях, организациях, расположенных в указанных условиях, независимо от форм собственности.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настоящим Законом, государственные гарантии и компенсации предоставляются неработающим пенсионерам, военнослужащим, уволенным по возрасту или в связи с сокращением Вооруженных Сил Кыргызской Республики, учащимся начальных профессиональных и средних профессиональных учебных заведений и общеобразовательных школ, а также членам семей, прибывшим в населенные пункты, расположенные в условиях высокогорья и отдаленных труднодоступных зонах вместе с кормильцем.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Порядок определения перечня населенных пунктов, расположенных в условиях высокогорья и отдаленных труднодоступных зонах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населенных пунктов, расположенных в условиях высокогорья и отдаленных труднодоступных зонах,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утверждаетсяКабинетом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министров Кыргызской Республики по согласованию с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Кенешем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Критерии отнесения населенных пунктов к высокогорным и отдаленным труднодоступным зонам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проживающих и работающих в условиях высокогорья и отдаленных труднодоступных зонах Кыргызской Республики, установить следующие критерии и размеры коэффициентов доплат к заработной плате и другим социальным выплатам:</w:t>
      </w:r>
    </w:p>
    <w:p w:rsidR="00717A1F" w:rsidRPr="00722D8B" w:rsidRDefault="00717A1F" w:rsidP="00722D8B">
      <w:pPr>
        <w:spacing w:after="12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по высокогорью: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7A1F" w:rsidRPr="00722D8B" w:rsidTr="00A76DA4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высот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коэффициента</w:t>
            </w:r>
          </w:p>
        </w:tc>
      </w:tr>
      <w:tr w:rsidR="00717A1F" w:rsidRPr="00722D8B" w:rsidTr="00A76DA4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A1F" w:rsidRPr="00722D8B" w:rsidTr="00A76DA4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1800-1900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17A1F" w:rsidRPr="00722D8B" w:rsidTr="00A76DA4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1901-2000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17A1F" w:rsidRPr="00722D8B" w:rsidTr="00A76DA4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2001-2200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17A1F" w:rsidRPr="00722D8B" w:rsidTr="00A76DA4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2201-2400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17A1F" w:rsidRPr="00722D8B" w:rsidTr="00A76DA4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2401-2600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17A1F" w:rsidRPr="00722D8B" w:rsidTr="00A76DA4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2601-2800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17A1F" w:rsidRPr="00722D8B" w:rsidTr="00A76DA4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2801-3000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17A1F" w:rsidRPr="00722D8B" w:rsidTr="00A76DA4">
        <w:trPr>
          <w:jc w:val="center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 и выше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690FF1" w:rsidRDefault="00690FF1" w:rsidP="00690FF1">
      <w:pPr>
        <w:spacing w:before="120" w:after="12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A1F" w:rsidRPr="00722D8B" w:rsidRDefault="00717A1F" w:rsidP="00690FF1">
      <w:pPr>
        <w:spacing w:before="120" w:after="12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по труднодоступности: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3720"/>
        <w:gridCol w:w="2926"/>
      </w:tblGrid>
      <w:tr w:rsidR="00717A1F" w:rsidRPr="00722D8B" w:rsidTr="00A76DA4">
        <w:tc>
          <w:tcPr>
            <w:tcW w:w="1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доступности</w:t>
            </w:r>
          </w:p>
        </w:tc>
        <w:tc>
          <w:tcPr>
            <w:tcW w:w="16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коэффициента</w:t>
            </w:r>
          </w:p>
        </w:tc>
      </w:tr>
      <w:tr w:rsidR="00717A1F" w:rsidRPr="00722D8B" w:rsidTr="00A76DA4">
        <w:tc>
          <w:tcPr>
            <w:tcW w:w="1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A1F" w:rsidRPr="00722D8B" w:rsidTr="00A76DA4">
        <w:tc>
          <w:tcPr>
            <w:tcW w:w="1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труднодоступная</w:t>
            </w:r>
          </w:p>
        </w:tc>
        <w:tc>
          <w:tcPr>
            <w:tcW w:w="16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717A1F" w:rsidRPr="00722D8B" w:rsidTr="00A76DA4">
        <w:tc>
          <w:tcPr>
            <w:tcW w:w="1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труднодоступная</w:t>
            </w:r>
          </w:p>
        </w:tc>
        <w:tc>
          <w:tcPr>
            <w:tcW w:w="16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717A1F" w:rsidRPr="00722D8B" w:rsidTr="00A76DA4">
        <w:tc>
          <w:tcPr>
            <w:tcW w:w="1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Pr="00722D8B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доступная</w:t>
            </w:r>
          </w:p>
        </w:tc>
        <w:tc>
          <w:tcPr>
            <w:tcW w:w="16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1F" w:rsidRDefault="00717A1F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  <w:p w:rsidR="00722D8B" w:rsidRPr="00722D8B" w:rsidRDefault="00722D8B" w:rsidP="00690FF1">
            <w:pPr>
              <w:spacing w:after="6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Источники и порядок финансирования затрат на гарантии и компенсации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затрат на государственные гарантии и компенсации, предусмотренные настоящим Законом, для государственных органов и бюджетных организаций, финансируемым из республиканского бюджета, является республиканский бюджет Кыргызской Республики; для органов местного самоуправления и муниципальных учреждений, финансируемым из местного бюджета, - местный бюджет; для других организаций - собственные средства.</w:t>
      </w:r>
      <w:proofErr w:type="gramEnd"/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возмещения затрат на государственные гарантии и компенсации из республиканского бюджета Кыргызской Республики утверждается Кабинетом министров Кыргызской Республики, а из бюджетов районов и областей - соответствующими органами этих образований.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8B" w:rsidRDefault="00717A1F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</w:t>
      </w:r>
    </w:p>
    <w:p w:rsidR="00717A1F" w:rsidRDefault="00717A1F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Регулирование трудовых отношений. Оплата труда</w:t>
      </w:r>
    </w:p>
    <w:p w:rsidR="00722D8B" w:rsidRPr="00722D8B" w:rsidRDefault="00722D8B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Государственные гарантии в области занятости населения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высвобождаемым с предприятий, из учреждений, организаций, расположенных в условиях высокогорья и отдаленных труднодоступных зонах, в связи с их реорганизацией либо ликвидацией, сохраняется на период их трудоустройства, но не свыше четырех месяцев средняя заработная плата с учетом выходного пособия.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выходного пособия и сохраняемой средней заработной платы производится по прежнему месту работы.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Оплата труда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 предприятий, учреждений, организаций, расположенных в условиях высокогорья и отдаленных труднодоступных зонах, осуществляется в порядке, установленном законодательством Кыргызской Республики. Работникам гарантируется выплата районного коэффициента к заработной плате и процентной надбавки к должностному окладу.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Районный коэффициент к заработной плате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коэффициент к заработной плате и порядок его выплаты лицам, работающим в условиях высокогорья и отдаленных труднодоступных зонах, устанавливаются Кабинетом министров Кыргызской Республики.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работающим в условиях высокогорья и отдаленных труднодоступных зонах, устанавливается единый для всех производственных и непроизводственных отраслей районный коэффициент к заработной плате.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коэффициент начисляется на все виды оплаты труда, на которые начисляются страховые взносы, без ограничения его максимального размера.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районного коэффициента к заработной плате учитывается во всех случаях исчисления средней заработной платы.</w:t>
      </w:r>
    </w:p>
    <w:p w:rsid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FD" w:rsidRDefault="001A4CFD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FD" w:rsidRPr="00722D8B" w:rsidRDefault="001A4CFD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8. Процентная надбавка к должностному окладу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предприятий, учреждений, организаций, расположенных в условиях высокогорья и отдаленных труднодоступных зонах, выплачивается процентная надбавка к месячному должностному окладу в соответствии со стажем работы в данной местности. Размер, порядок установления и исчисления трудового стажа для получения выплаты процентной надбавки к должностному окладу определяется Кабинетом министров Кыргызской Республики.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(лицам в возрасте до 28 лет) процентная надбавка к должностному окладу выплачивается в полном размере с первого дня работы в районах высокогорья и отдаленных труднодоступных зонах.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Пособие по временной нетрудоспособности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временной нетрудоспособности лицам, проживающим и работающим в условиях высокогорья и отдаленных труднодоступных зонах, выплачивается пособие по временной нетрудоспособности в размере полного заработка с учетом районного коэффициента и процентной надбавки.</w:t>
      </w:r>
    </w:p>
    <w:p w:rsidR="00717A1F" w:rsidRPr="00722D8B" w:rsidRDefault="00717A1F" w:rsidP="00722D8B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Компенсации безработным гражданам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постоянно проживающим в условиях высокогорья и отдаленных труднодоступных зонах и признанным в установленном порядке безработными, пособия по безработице выплачиваются с учетом районного коэффициента.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которые потеряли работу и заработок (трудовой доход) и зарегистрированы в государственной службе занятости населения в качестве лиц, ищущих работу, в период профессиональной подготовки, повышения квалификации или переподготовки по направлению государственной службы занятости населения стипендия выплачивается с учетом районного коэффициента.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8B" w:rsidRDefault="00717A1F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</w:t>
      </w:r>
    </w:p>
    <w:p w:rsidR="00717A1F" w:rsidRDefault="00717A1F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отпусков</w:t>
      </w:r>
    </w:p>
    <w:p w:rsidR="00722D8B" w:rsidRPr="00722D8B" w:rsidRDefault="00722D8B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Ежегодный оплачиваемый отпуск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лицам, работающим в условиях высокогорья и отдаленных труднодоступных зонах, предоставляется продолжительностью не менее 28 календарных дней.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Дополнительный отпуск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установленного законодательством Кыргызской Республики ежегодно оплачиваемого отпуска предоставляется ежегодный дополнительный оплачиваемый отпуск, продолжительность которого устанавливается в соответствии с трудовым законодательством Кыргызской Республики. Общая продолжительность отпуска определяется путем суммирования основного и дополнительного отпусков.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Отпуск по беременности и родам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Женщинам, работающим в условиях высокогорья и отдаленных труднодоступных зонах, продолжительность отпуска, по беременности и родам </w:t>
      </w:r>
      <w:r w:rsidRPr="0072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выплатой пособия по больничному листу в размере полного заработка </w:t>
      </w: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трудового стажа устанавливается: при нормальных родах – 140 календарных дней (70 календарных дней до родов и 70 календарных дней после родов); при осложненных родах – 156 календарных дней (70 календарных дней до родов и 86 календарных дней после родов); при рождении двух и более детей независимо от фактической продолжительности дородового отпуска – 180 календарных дней (70 календарных дней до родов и 110 календарных дней после родов).</w:t>
      </w: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14. Отпуск </w:t>
      </w:r>
      <w:r w:rsidRPr="00722D8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лицам, усыновившим/удочерившим новорожденного ребенка</w:t>
      </w: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A1F" w:rsidRPr="00722D8B" w:rsidRDefault="00717A1F" w:rsidP="00722D8B">
      <w:pPr>
        <w:shd w:val="clear" w:color="auto" w:fill="FFFFFF"/>
        <w:spacing w:after="12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722D8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Лицам, </w:t>
      </w:r>
      <w:r w:rsidRPr="00722D8B">
        <w:rPr>
          <w:rFonts w:ascii="Times New Roman" w:eastAsia="Calibri" w:hAnsi="Times New Roman" w:cs="Times New Roman"/>
          <w:sz w:val="24"/>
          <w:szCs w:val="24"/>
        </w:rPr>
        <w:t xml:space="preserve">работающим в условиях высокогорья и отдаленных труднодоступных зонах, </w:t>
      </w:r>
      <w:r w:rsidRPr="00722D8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усыновившим/удочерившим ребенка в возрасте до трех месяцев, предоставляется отпуск на период со дня усыновления/удочерения и до истечения 86 календарных дней со дня рождения усыновленного/удочерения ребенка, а при одновременном усыновлении/удочерении двух и более детей - 140 календарных дней со дня их усыновления/удочерения.</w:t>
      </w:r>
      <w:proofErr w:type="gramEnd"/>
    </w:p>
    <w:p w:rsidR="00717A1F" w:rsidRPr="00722D8B" w:rsidRDefault="00717A1F" w:rsidP="00722D8B">
      <w:pPr>
        <w:shd w:val="clear" w:color="auto" w:fill="FFFFFF"/>
        <w:spacing w:after="12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случае усыновления/удочерения ребенка (детей) обоими супругами, указанные в части первой настоящей статьи отпуска, предоставляются одному из супругов по их усмотрению.</w:t>
      </w:r>
    </w:p>
    <w:p w:rsidR="00717A1F" w:rsidRDefault="00717A1F" w:rsidP="00722D8B">
      <w:pPr>
        <w:shd w:val="clear" w:color="auto" w:fill="FFFFFF"/>
        <w:spacing w:after="12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Лицам, усыновившим/удочерившим ребенка, по их желанию вместо отпуска, предусмотренного в части первой настоящей статьи, предоставляется отпуск по беременности и родам на период со дня усыновления/удочерения ребенка до истечения 86 календарных дней, а при одновременном усыновлении/удочерении двух и более детей - 140 календарных дней со дня их усыновления/удочерения.</w:t>
      </w:r>
    </w:p>
    <w:p w:rsidR="00722D8B" w:rsidRPr="00722D8B" w:rsidRDefault="00722D8B" w:rsidP="00722D8B">
      <w:pPr>
        <w:shd w:val="clear" w:color="auto" w:fill="FFFFFF"/>
        <w:spacing w:after="12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22D8B" w:rsidRDefault="00717A1F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</w:t>
      </w:r>
    </w:p>
    <w:p w:rsidR="00717A1F" w:rsidRDefault="00717A1F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Льготы для отдельных категорий населения</w:t>
      </w:r>
    </w:p>
    <w:p w:rsidR="00722D8B" w:rsidRPr="00722D8B" w:rsidRDefault="00722D8B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Компенсации для лиц, обучающихся в начальных профессиональных и средних профессиональных учебных заведениях, учащихся общеобразовательных школ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обучающимся в начальных профессиональных и средних профессиональных учебных заведениях, расположенных в условиях высокогорья и отдаленных труднодоступных зонах, на стипендию начисляются районный коэффициент и процентная надбавка. Лицам, обучающимся в начальных профессиональных и средних профессиональных учебных заведениях, учащимся общеобразовательных школ, расположенных в условиях высокогорья и отдаленных труднодоступных зонах, и нуждающимся в стационарном лечении, оплачивается проезд к месту лечения в другие регионы Кыргызской Республики и обратно, если таких услуг нет в месте проживания.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Дополнительный выходной день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работающим в условиях высокогорья и отдаленных труднодоступных зонах, имеющим детей до 16 лет, предоставляется право на ежемесячный дополнительный выходной день без сохранения заработной платы.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Правом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дополнительный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выходной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день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может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воспользоваться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один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родителей</w:t>
      </w:r>
      <w:proofErr w:type="spellEnd"/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Сокращенная рабочая неделя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женщин, работающих в условиях высокогорья и отдаленных труднодоступных зонах,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коллективным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договором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или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трудовым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договором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может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устанавливаться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36-часовая рабочая неделя, если меньшая продолжительность рабочей недели не предусмотрена для них иными законодательными актами Кыргызской Республики.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заработная плата выплачивается в том же размере, что и при полной рабочей неделе.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Порядок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установления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сокращенной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рабочей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недели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определяется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коллективном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договоре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или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трудовом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договоре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FD" w:rsidRDefault="001A4CFD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FD" w:rsidRDefault="001A4CFD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FD" w:rsidRPr="00722D8B" w:rsidRDefault="001A4CFD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2D8B" w:rsidRDefault="00717A1F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V</w:t>
      </w:r>
    </w:p>
    <w:p w:rsidR="00717A1F" w:rsidRDefault="00717A1F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Социальное страхование. Пенсионное обеспечение </w:t>
      </w:r>
    </w:p>
    <w:p w:rsidR="00722D8B" w:rsidRPr="00722D8B" w:rsidRDefault="00722D8B" w:rsidP="00722D8B">
      <w:pPr>
        <w:spacing w:before="20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A1F" w:rsidRPr="00722D8B" w:rsidRDefault="00717A1F" w:rsidP="00722D8B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18. Повышение размеров трудовых и социальных пособий </w:t>
      </w:r>
    </w:p>
    <w:p w:rsidR="00717A1F" w:rsidRPr="00722D8B" w:rsidRDefault="00717A1F" w:rsidP="00722D8B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проживающих в условиях, где установлен районный коэффициент к заработной плате, размеры трудовых пенсий и социальных пособий определяются с применением соответствующего районного коэффициента к заработной плате.</w:t>
      </w:r>
    </w:p>
    <w:p w:rsidR="00717A1F" w:rsidRPr="00722D8B" w:rsidRDefault="00717A1F" w:rsidP="00722D8B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4A47F7" w:rsidRPr="004A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</w:p>
    <w:p w:rsidR="004A47F7" w:rsidRDefault="00717A1F" w:rsidP="00722D8B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Гарантии и компенсации материального обеспечения и </w:t>
      </w:r>
    </w:p>
    <w:p w:rsidR="00717A1F" w:rsidRDefault="00717A1F" w:rsidP="00722D8B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транспортных расходов</w:t>
      </w:r>
    </w:p>
    <w:p w:rsidR="00722D8B" w:rsidRPr="00722D8B" w:rsidRDefault="00722D8B" w:rsidP="00722D8B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Гарантии медицинского обслуживания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проживающим и работающим в условиях высокогорья и отдаленных труднодоступных зонах, гарантируются: медицинское наблюдение в процессе занятости, частичная оплата проезда для медицинской консультации, на лечение в другие регионы Кыргызской Республики и обратно, если таких услуг нет в месте проживания.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коренных жителей высокогорья и отдаленных труднодоступных </w:t>
      </w:r>
      <w:proofErr w:type="gramStart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</w:t>
      </w:r>
      <w:proofErr w:type="gramEnd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обязательная ежегодная диспансеризация.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детей, выезжающих для санаторно-курортного лечения и отдыха из населенных пунктов, расположенных в условиях высокогорья и отдаленных труднодоступных зонах, устанавливаются льготные тарифы, определяемые Кабинетом министров Кыргызской Республики.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Гарантии предоставления жилой площади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по месту работы обеспечить работника и членов его семьи жилой площадью по нормам, установленным для данной местности. В случаях, когда работодатель не может обеспечить работника жилой площадью, он возмещает ему расходы по ее найму (приобретению) в пределах норм, определенных Кабинетом министров Кыргызской Республики.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Гарантии и компенсации расходов, связанных с переездом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прибывшим в населенные пункты, расположенные в условиях высокогорья и отдаленных труднодоступных зонах, и заключившим трудовой договор (контракт), а также молодым специалистам, прибывшим на предприятия, в учреждения, организации, независимо от постоянного места жительства предоставляются следующие гарантии и компенсации: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в размере двух должностных окладов (ставок) и единовременное пособие на каждого члена семьи в размере половины должностного оклада (ставки);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стоимости проезда работника и членов его семьи и провоза багажа, но не свыше 5 тонн на семью по фактическим расходам;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суточные работника;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оплачиваемый отпуск на сборы и обустройство на новом месте продолжительностью 7 календарных дней.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переезда работника к новому месту жительства в связи с прекращением или расторжением трудового договора (контракта) по любым основаниям, за исключением увольнения за виновные действия, </w:t>
      </w:r>
      <w:proofErr w:type="gramStart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оплачиваются стоимость проезда</w:t>
      </w:r>
      <w:proofErr w:type="gramEnd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и членов его семьи и провоза багажа, но не свыше 5 тонн на семью по фактическим расходам.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22. Защита прав граждан, предприятий, учреждений, организаций и возмещение причиненного им ущерба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установленных настоящим Законом прав граждан, предприятий, учреждений, организаций осуществляется в судебном порядке.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 причиненный гражданам, предприятиям, учреждениям, организациям в результате нарушения настоящего Закона, подлежит возмещению в полном объеме.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Органы, осуществляющие контроль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Закона и соблюдением установленных гарантий и компенсаций осуществляется местными </w:t>
      </w:r>
      <w:proofErr w:type="spellStart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госадминистрациями</w:t>
      </w:r>
      <w:proofErr w:type="spellEnd"/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соответствующими государственными органами и профессиональными союзами.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22D8B" w:rsidRDefault="00717A1F" w:rsidP="00722D8B">
      <w:pPr>
        <w:spacing w:before="200" w:after="6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О введении в действие настоящего Закона</w:t>
      </w:r>
    </w:p>
    <w:p w:rsidR="00717A1F" w:rsidRPr="00722D8B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через 10 дней после официального опубликования.</w:t>
      </w:r>
    </w:p>
    <w:p w:rsidR="00717A1F" w:rsidRDefault="00717A1F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Кабинету министров Кыргызской Республики привести в соответствие с настоящим Законом свои нормативные правовые акты.</w:t>
      </w:r>
    </w:p>
    <w:p w:rsid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 </w:t>
      </w:r>
    </w:p>
    <w:p w:rsidR="00722D8B" w:rsidRPr="00722D8B" w:rsidRDefault="00722D8B" w:rsidP="00722D8B">
      <w:pPr>
        <w:spacing w:after="6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Кыргызской Республики</w:t>
      </w:r>
    </w:p>
    <w:tbl>
      <w:tblPr>
        <w:tblW w:w="3406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510"/>
      </w:tblGrid>
      <w:tr w:rsidR="00722D8B" w:rsidRPr="00722D8B" w:rsidTr="00722D8B">
        <w:tc>
          <w:tcPr>
            <w:tcW w:w="23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8B" w:rsidRPr="00722D8B" w:rsidRDefault="00722D8B" w:rsidP="00722D8B">
            <w:pPr>
              <w:spacing w:after="60" w:line="240" w:lineRule="auto"/>
              <w:ind w:right="283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D8B" w:rsidRPr="00722D8B" w:rsidRDefault="00722D8B" w:rsidP="00722D8B">
            <w:pPr>
              <w:spacing w:after="60" w:line="240" w:lineRule="auto"/>
              <w:ind w:right="283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118F1" w:rsidRPr="00722D8B" w:rsidRDefault="001118F1" w:rsidP="00722D8B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118F1" w:rsidRPr="00722D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68" w:rsidRDefault="00016B68" w:rsidP="001A4CFD">
      <w:pPr>
        <w:spacing w:after="0" w:line="240" w:lineRule="auto"/>
      </w:pPr>
      <w:r>
        <w:separator/>
      </w:r>
    </w:p>
  </w:endnote>
  <w:endnote w:type="continuationSeparator" w:id="0">
    <w:p w:rsidR="00016B68" w:rsidRDefault="00016B68" w:rsidP="001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D" w:rsidRPr="001A4CFD" w:rsidRDefault="001A4CFD">
    <w:pPr>
      <w:pStyle w:val="a5"/>
      <w:rPr>
        <w:rFonts w:ascii="Times New Roman" w:hAnsi="Times New Roman" w:cs="Times New Roman"/>
        <w:sz w:val="20"/>
        <w:szCs w:val="20"/>
      </w:rPr>
    </w:pPr>
    <w:r w:rsidRPr="001A4CFD">
      <w:rPr>
        <w:rFonts w:ascii="Times New Roman" w:hAnsi="Times New Roman" w:cs="Times New Roman"/>
        <w:sz w:val="20"/>
        <w:szCs w:val="20"/>
      </w:rPr>
      <w:t xml:space="preserve">Министр _____________________________ </w:t>
    </w:r>
    <w:proofErr w:type="spellStart"/>
    <w:r w:rsidRPr="001A4CFD">
      <w:rPr>
        <w:rFonts w:ascii="Times New Roman" w:hAnsi="Times New Roman" w:cs="Times New Roman"/>
        <w:sz w:val="20"/>
        <w:szCs w:val="20"/>
      </w:rPr>
      <w:t>К.Базарбаев</w:t>
    </w:r>
    <w:proofErr w:type="spellEnd"/>
    <w:r w:rsidRPr="001A4CFD">
      <w:rPr>
        <w:rFonts w:ascii="Times New Roman" w:hAnsi="Times New Roman" w:cs="Times New Roman"/>
        <w:sz w:val="20"/>
        <w:szCs w:val="20"/>
      </w:rPr>
      <w:t xml:space="preserve"> _______ _________________________ 2022г.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68" w:rsidRDefault="00016B68" w:rsidP="001A4CFD">
      <w:pPr>
        <w:spacing w:after="0" w:line="240" w:lineRule="auto"/>
      </w:pPr>
      <w:r>
        <w:separator/>
      </w:r>
    </w:p>
  </w:footnote>
  <w:footnote w:type="continuationSeparator" w:id="0">
    <w:p w:rsidR="00016B68" w:rsidRDefault="00016B68" w:rsidP="001A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0"/>
    <w:rsid w:val="00016B68"/>
    <w:rsid w:val="001118F1"/>
    <w:rsid w:val="001A4CFD"/>
    <w:rsid w:val="003A3EAC"/>
    <w:rsid w:val="004A47F7"/>
    <w:rsid w:val="00552D10"/>
    <w:rsid w:val="00690FF1"/>
    <w:rsid w:val="00717A1F"/>
    <w:rsid w:val="007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Forma">
    <w:name w:val="_Форма (tkForma)"/>
    <w:basedOn w:val="a"/>
    <w:rsid w:val="003A3EAC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CFD"/>
  </w:style>
  <w:style w:type="paragraph" w:styleId="a5">
    <w:name w:val="footer"/>
    <w:basedOn w:val="a"/>
    <w:link w:val="a6"/>
    <w:uiPriority w:val="99"/>
    <w:unhideWhenUsed/>
    <w:rsid w:val="001A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CFD"/>
  </w:style>
  <w:style w:type="paragraph" w:styleId="a7">
    <w:name w:val="Balloon Text"/>
    <w:basedOn w:val="a"/>
    <w:link w:val="a8"/>
    <w:uiPriority w:val="99"/>
    <w:semiHidden/>
    <w:unhideWhenUsed/>
    <w:rsid w:val="001A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Forma">
    <w:name w:val="_Форма (tkForma)"/>
    <w:basedOn w:val="a"/>
    <w:rsid w:val="003A3EAC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CFD"/>
  </w:style>
  <w:style w:type="paragraph" w:styleId="a5">
    <w:name w:val="footer"/>
    <w:basedOn w:val="a"/>
    <w:link w:val="a6"/>
    <w:uiPriority w:val="99"/>
    <w:unhideWhenUsed/>
    <w:rsid w:val="001A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CFD"/>
  </w:style>
  <w:style w:type="paragraph" w:styleId="a7">
    <w:name w:val="Balloon Text"/>
    <w:basedOn w:val="a"/>
    <w:link w:val="a8"/>
    <w:uiPriority w:val="99"/>
    <w:semiHidden/>
    <w:unhideWhenUsed/>
    <w:rsid w:val="001A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Munara Kojomkulova</dc:creator>
  <cp:lastModifiedBy>Munara Kojomkulova</cp:lastModifiedBy>
  <cp:revision>11</cp:revision>
  <cp:lastPrinted>2022-02-28T04:41:00Z</cp:lastPrinted>
  <dcterms:created xsi:type="dcterms:W3CDTF">2022-01-20T06:09:00Z</dcterms:created>
  <dcterms:modified xsi:type="dcterms:W3CDTF">2022-02-28T04:41:00Z</dcterms:modified>
</cp:coreProperties>
</file>