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B4C" w:rsidRPr="000E1B4C" w:rsidRDefault="003E195E" w:rsidP="000E1B4C">
      <w:pPr>
        <w:spacing w:after="0" w:line="240" w:lineRule="auto"/>
        <w:ind w:right="283"/>
        <w:jc w:val="center"/>
        <w:rPr>
          <w:rFonts w:ascii="Times New Roman" w:hAnsi="Times New Roman"/>
          <w:b/>
          <w:sz w:val="24"/>
          <w:szCs w:val="24"/>
          <w:lang w:val="ky-KG"/>
        </w:rPr>
      </w:pPr>
      <w:bookmarkStart w:id="0" w:name="_GoBack"/>
      <w:bookmarkEnd w:id="0"/>
      <w:r w:rsidRPr="000E1B4C">
        <w:rPr>
          <w:rFonts w:ascii="Times New Roman" w:hAnsi="Times New Roman"/>
          <w:b/>
          <w:bCs/>
          <w:sz w:val="24"/>
          <w:szCs w:val="24"/>
          <w:lang w:val="ky-KG"/>
        </w:rPr>
        <w:t xml:space="preserve"> </w:t>
      </w:r>
      <w:r w:rsidR="000E1B4C" w:rsidRPr="000E1B4C">
        <w:rPr>
          <w:rFonts w:ascii="Times New Roman" w:hAnsi="Times New Roman"/>
          <w:b/>
          <w:bCs/>
          <w:sz w:val="24"/>
          <w:szCs w:val="24"/>
          <w:lang w:val="ky-KG"/>
        </w:rPr>
        <w:t xml:space="preserve">“Бийик тоолуу шарттарда жана барууга кыйын алыскы аймактарда жашаган жана иштеген адамдар үчүн мамлекеттик кепилдиктер жана компенсациялар жөнүндө” </w:t>
      </w:r>
      <w:r w:rsidR="000E1B4C" w:rsidRPr="000E1B4C">
        <w:rPr>
          <w:rFonts w:ascii="Times New Roman" w:eastAsia="Times New Roman" w:hAnsi="Times New Roman"/>
          <w:b/>
          <w:sz w:val="24"/>
          <w:szCs w:val="24"/>
          <w:lang w:val="ky-KG" w:eastAsia="de-DE"/>
        </w:rPr>
        <w:t>Кыргыз Республикасынын Мыйзам долбоор</w:t>
      </w:r>
      <w:r w:rsidR="000E1B4C" w:rsidRPr="000E1B4C">
        <w:rPr>
          <w:rFonts w:ascii="Times New Roman" w:hAnsi="Times New Roman"/>
          <w:b/>
          <w:sz w:val="24"/>
          <w:szCs w:val="24"/>
          <w:lang w:val="ky-KG"/>
        </w:rPr>
        <w:t>уна</w:t>
      </w:r>
    </w:p>
    <w:p w:rsidR="000E1B4C" w:rsidRPr="000E1B4C" w:rsidRDefault="000E1B4C" w:rsidP="000E1B4C">
      <w:pPr>
        <w:spacing w:after="0" w:line="240" w:lineRule="auto"/>
        <w:ind w:right="283"/>
        <w:jc w:val="center"/>
        <w:rPr>
          <w:rFonts w:ascii="Times New Roman" w:hAnsi="Times New Roman"/>
          <w:b/>
          <w:sz w:val="24"/>
          <w:szCs w:val="24"/>
          <w:lang w:val="ky-KG"/>
        </w:rPr>
      </w:pPr>
      <w:r w:rsidRPr="000E1B4C">
        <w:rPr>
          <w:rFonts w:ascii="Times New Roman" w:hAnsi="Times New Roman"/>
          <w:b/>
          <w:sz w:val="24"/>
          <w:szCs w:val="24"/>
          <w:lang w:val="ky-KG"/>
        </w:rPr>
        <w:t>МААЛЫМ КАТ-НЕГИЗДЕМЕ</w:t>
      </w:r>
    </w:p>
    <w:p w:rsidR="000E1B4C" w:rsidRDefault="000E1B4C" w:rsidP="000E1B4C">
      <w:pPr>
        <w:spacing w:after="0" w:line="240" w:lineRule="auto"/>
        <w:ind w:right="283" w:firstLine="709"/>
        <w:jc w:val="both"/>
        <w:rPr>
          <w:rFonts w:ascii="Times New Roman" w:hAnsi="Times New Roman"/>
          <w:b/>
          <w:bCs/>
          <w:sz w:val="24"/>
          <w:szCs w:val="24"/>
          <w:lang w:val="ky-KG"/>
        </w:rPr>
      </w:pPr>
    </w:p>
    <w:p w:rsidR="000E1B4C" w:rsidRPr="000E1B4C" w:rsidRDefault="000E1B4C" w:rsidP="000E1B4C">
      <w:pPr>
        <w:spacing w:after="0" w:line="240" w:lineRule="auto"/>
        <w:ind w:right="283" w:firstLine="709"/>
        <w:jc w:val="both"/>
        <w:rPr>
          <w:rFonts w:ascii="Times New Roman" w:hAnsi="Times New Roman"/>
          <w:b/>
          <w:bCs/>
          <w:sz w:val="24"/>
          <w:szCs w:val="24"/>
          <w:lang w:val="ky-KG"/>
        </w:rPr>
      </w:pPr>
    </w:p>
    <w:p w:rsidR="00DF0A98" w:rsidRPr="00DF0A98" w:rsidRDefault="00DF0A98" w:rsidP="00DF0A98">
      <w:pPr>
        <w:spacing w:after="0" w:line="240" w:lineRule="auto"/>
        <w:ind w:right="283" w:firstLine="709"/>
        <w:contextualSpacing/>
        <w:jc w:val="both"/>
        <w:rPr>
          <w:rFonts w:ascii="Times New Roman" w:hAnsi="Times New Roman"/>
          <w:sz w:val="24"/>
          <w:szCs w:val="24"/>
          <w:lang w:val="ky-KG"/>
        </w:rPr>
      </w:pPr>
      <w:r w:rsidRPr="00DF0A98">
        <w:rPr>
          <w:rFonts w:ascii="Times New Roman" w:hAnsi="Times New Roman"/>
          <w:bCs/>
          <w:sz w:val="24"/>
          <w:szCs w:val="24"/>
          <w:lang w:val="ky-KG"/>
        </w:rPr>
        <w:t xml:space="preserve">“Бийик тоолуу шарттарда жана барууга кыйын алыскы аймактарда жашаган жана иштеген адамдар үчүн мамлекеттик кепилдиктер жана компенсациялар жөнүндө” </w:t>
      </w:r>
      <w:r w:rsidRPr="00DF0A98">
        <w:rPr>
          <w:rFonts w:ascii="Times New Roman" w:hAnsi="Times New Roman"/>
          <w:sz w:val="24"/>
          <w:szCs w:val="24"/>
          <w:lang w:val="ky-KG"/>
        </w:rPr>
        <w:t>Кыргыз Республикасынын Мыйзамынын долбоорунун максаты бийик тоолуу жана барууга кыйын алыскы аймактарда экстремалдык табигый-климаттык шарттарда жашоого жана иштөөгө байланыштуу жарандарга  кошумча материалдык жана физиологиялык чыгымдардын ордун толтурууга кепилдиктерди жана компенсацияларды белгилөө болуп саналат.</w:t>
      </w:r>
    </w:p>
    <w:p w:rsidR="00DF0A98" w:rsidRPr="00DF0A98" w:rsidRDefault="00DF0A98" w:rsidP="00DF0A98">
      <w:pPr>
        <w:spacing w:after="0" w:line="240" w:lineRule="auto"/>
        <w:ind w:right="283" w:firstLine="709"/>
        <w:contextualSpacing/>
        <w:jc w:val="both"/>
        <w:rPr>
          <w:rFonts w:ascii="Times New Roman" w:hAnsi="Times New Roman"/>
          <w:sz w:val="24"/>
          <w:szCs w:val="24"/>
          <w:lang w:val="ky-KG"/>
        </w:rPr>
      </w:pPr>
      <w:r w:rsidRPr="00DF0A98">
        <w:rPr>
          <w:rFonts w:ascii="Times New Roman" w:hAnsi="Times New Roman"/>
          <w:sz w:val="24"/>
          <w:szCs w:val="24"/>
          <w:lang w:val="ky-KG"/>
        </w:rPr>
        <w:t xml:space="preserve">Бул </w:t>
      </w:r>
      <w:r w:rsidRPr="00DF0A98">
        <w:rPr>
          <w:rFonts w:ascii="Times New Roman" w:hAnsi="Times New Roman"/>
          <w:bCs/>
          <w:sz w:val="24"/>
          <w:szCs w:val="24"/>
          <w:lang w:val="ky-KG"/>
        </w:rPr>
        <w:t xml:space="preserve">“Бийик тоолуу шарттарда жана барууга кыйын алыскы аймактарда жашаган жана иштеген адамдар үчүн мамлекеттик кепилдиктер жана компенсациялар жөнүндө” </w:t>
      </w:r>
      <w:r w:rsidRPr="00DF0A98">
        <w:rPr>
          <w:rFonts w:ascii="Times New Roman" w:hAnsi="Times New Roman"/>
          <w:sz w:val="24"/>
          <w:szCs w:val="24"/>
          <w:lang w:val="ky-KG"/>
        </w:rPr>
        <w:t xml:space="preserve">Кыргыз Республикасынын Мыйзамынын долбоору Кыргыз Республикасынын Президентинин 2021-жылдын 8-февралындагы “Кыргыз Республикасынын мыйзамдарына инвентаризация жүргүзүү жөнүндө” Жарлыгынын алкагында түзүлгөн Кыргыз Республикасынын мыйзамдарын инвентаризациялоо боюнча ведомстволор аралык эксперттик топтун отурумунун жыйынтыгы боюнча иштелип чыкты. </w:t>
      </w:r>
    </w:p>
    <w:p w:rsidR="00DF0A98" w:rsidRPr="00DF0A98" w:rsidRDefault="00DF0A98" w:rsidP="00DF0A98">
      <w:pPr>
        <w:spacing w:after="0" w:line="240" w:lineRule="auto"/>
        <w:ind w:right="283" w:firstLine="709"/>
        <w:contextualSpacing/>
        <w:jc w:val="both"/>
        <w:rPr>
          <w:rFonts w:ascii="Times New Roman" w:hAnsi="Times New Roman"/>
          <w:sz w:val="24"/>
          <w:szCs w:val="24"/>
          <w:lang w:val="ky-KG"/>
        </w:rPr>
      </w:pPr>
      <w:r w:rsidRPr="00DF0A98">
        <w:rPr>
          <w:rFonts w:ascii="Times New Roman" w:hAnsi="Times New Roman"/>
          <w:sz w:val="24"/>
          <w:szCs w:val="24"/>
          <w:lang w:val="ky-KG"/>
        </w:rPr>
        <w:t xml:space="preserve">Мындан тышкары, Кыргыз Республикасынын Эмгек, социалдык камсыздоо жана миграция министрлигинин 2021-жылдын 16-ноябрындагы № 4 буйругу менен түзүлгөн ведомстволор аралык жумушчу топтун негизинде эмгек чөйрөсүндөгү кызыкдар тараптардын өкүлдөрүн тартуу менен </w:t>
      </w:r>
      <w:r w:rsidRPr="00DF0A98">
        <w:rPr>
          <w:rFonts w:ascii="Times New Roman" w:hAnsi="Times New Roman"/>
          <w:bCs/>
          <w:sz w:val="24"/>
          <w:szCs w:val="24"/>
          <w:lang w:val="ky-KG"/>
        </w:rPr>
        <w:t xml:space="preserve">“Бийик тоолуу шарттарда жана барууга кыйын алыскы аймактарда жашаган жана иштеген адамдар үчүн мамлекеттик кепилдиктер жана компенсациялар жөнүндө” </w:t>
      </w:r>
      <w:r w:rsidRPr="00DF0A98">
        <w:rPr>
          <w:rFonts w:ascii="Times New Roman" w:hAnsi="Times New Roman"/>
          <w:sz w:val="24"/>
          <w:szCs w:val="24"/>
          <w:lang w:val="ky-KG"/>
        </w:rPr>
        <w:t>Кыргыз Республикасынын Мыйзамынын жаңы редакциясы иштеп чыгылган..</w:t>
      </w:r>
    </w:p>
    <w:p w:rsidR="000E1B4C" w:rsidRPr="00DF0A98" w:rsidRDefault="00DF0A98" w:rsidP="00DF0A98">
      <w:pPr>
        <w:spacing w:line="240" w:lineRule="auto"/>
        <w:ind w:right="283" w:firstLine="708"/>
        <w:contextualSpacing/>
        <w:jc w:val="both"/>
        <w:rPr>
          <w:rFonts w:ascii="Times New Roman" w:hAnsi="Times New Roman"/>
          <w:sz w:val="24"/>
          <w:szCs w:val="24"/>
          <w:lang w:val="ky-KG"/>
        </w:rPr>
      </w:pPr>
      <w:r w:rsidRPr="00DF0A98">
        <w:rPr>
          <w:rFonts w:ascii="Times New Roman" w:hAnsi="Times New Roman"/>
          <w:sz w:val="24"/>
          <w:szCs w:val="24"/>
          <w:lang w:val="ky-KG"/>
        </w:rPr>
        <w:t>“Кыргыз Республикасынын ченемдик укуктук актылары жөнүндө” Кыргыз Республикасынын Мыйзамынын 17 беренесине ылайык эгерде ч</w:t>
      </w:r>
      <w:r w:rsidR="000E1B4C" w:rsidRPr="00DF0A98">
        <w:rPr>
          <w:rFonts w:ascii="Times New Roman" w:hAnsi="Times New Roman"/>
          <w:sz w:val="24"/>
          <w:szCs w:val="24"/>
          <w:lang w:val="ky-KG"/>
        </w:rPr>
        <w:t>енемдик укуктук актынын (анын структуралык элементинин) колдонуудагы редакциясына киргизилүүчү өзгөртүүлөрдүн жана (же) толуктоолордун саны тексттин жарымынан ашыгын түзсө же болбосо айрым өзгөртүүлөрдү жана (же) толуктоолорду киргизүүнү баяндоо же кабылдоо техникалык жактан кыйынчылыктуу болсо, ченемдик укуктук актыга киргизилүүчү өзгөртүүлөр жана (же) толуктоолор ченемдик укуктук актынын (анын структуралык элементинин) жаны редакциясы түрүндө жол-жоболоштурулат. Ченемдик укуктук актынын текстинин жаңы редакциясын баяндоодо ченемдик укуктук актынын аталышында "жаңы редакция" деген сөздөр колдонулбайт. Ченемдик укуктук актыны жаңы редакцияда кабыл алуу менен бир эле учурда колдонуудагы ченемдик укуктук акты күчүн жоготту деп табылууга тийиш.</w:t>
      </w:r>
    </w:p>
    <w:p w:rsidR="00DF0A98" w:rsidRPr="00DF0A98" w:rsidRDefault="00DF0A98" w:rsidP="00DF0A98">
      <w:pPr>
        <w:spacing w:after="0" w:line="240" w:lineRule="auto"/>
        <w:ind w:right="283" w:firstLine="704"/>
        <w:contextualSpacing/>
        <w:jc w:val="both"/>
        <w:rPr>
          <w:rFonts w:ascii="Times New Roman" w:eastAsia="Times New Roman" w:hAnsi="Times New Roman"/>
          <w:sz w:val="24"/>
          <w:szCs w:val="24"/>
          <w:lang w:val="ky-KG"/>
        </w:rPr>
      </w:pPr>
      <w:r w:rsidRPr="00DF0A98">
        <w:rPr>
          <w:rFonts w:ascii="Times New Roman" w:eastAsia="Times New Roman" w:hAnsi="Times New Roman"/>
          <w:sz w:val="24"/>
          <w:szCs w:val="24"/>
          <w:lang w:val="ky-KG"/>
        </w:rPr>
        <w:t>Мыйзам долбоорун кабыл алуу терс социалдык, экономикалык, укуктук, укук коргоочулук, гендердик, экологиялык, коррупциялык кесепеттерге алып келбейт.</w:t>
      </w:r>
    </w:p>
    <w:p w:rsidR="00DF0A98" w:rsidRPr="00DF0A98" w:rsidRDefault="00DF0A98" w:rsidP="00DF0A98">
      <w:pPr>
        <w:spacing w:after="0" w:line="240" w:lineRule="auto"/>
        <w:ind w:right="283" w:firstLine="704"/>
        <w:contextualSpacing/>
        <w:jc w:val="both"/>
        <w:rPr>
          <w:rFonts w:ascii="Times New Roman" w:eastAsia="Times New Roman" w:hAnsi="Times New Roman"/>
          <w:sz w:val="24"/>
          <w:szCs w:val="24"/>
          <w:lang w:val="ky-KG"/>
        </w:rPr>
      </w:pPr>
      <w:r w:rsidRPr="00DF0A98">
        <w:rPr>
          <w:rFonts w:ascii="Times New Roman" w:eastAsia="Times New Roman" w:hAnsi="Times New Roman"/>
          <w:sz w:val="24"/>
          <w:szCs w:val="24"/>
          <w:lang w:val="ky-KG"/>
        </w:rPr>
        <w:t>Мыйзам долбоору “Кыргыз Республикасынын ченемдик укуктук актылары жөнүндө” Кыргыз Республикасынын Мыйзамынын 22-беренесине жана Кыргыз Республикасынын Өкмөтүнүн 2020-жылдын 17-августундагы № 277-р токтомуна ылайык, 2021-жылдын Кыргыз Республикасынын Министрлер Кабинетинин сайтында жана Кыргыз Республикасынын ченемдик укуктук актыларынын долбоорлорун коомдук талкуулоонун бирдиктүү порталында жайгаштырылат.</w:t>
      </w:r>
    </w:p>
    <w:p w:rsidR="00DF0A98" w:rsidRPr="00DF0A98" w:rsidRDefault="00DF0A98" w:rsidP="00DF0A98">
      <w:pPr>
        <w:spacing w:after="0" w:line="240" w:lineRule="auto"/>
        <w:ind w:right="283" w:firstLine="704"/>
        <w:contextualSpacing/>
        <w:jc w:val="both"/>
        <w:rPr>
          <w:rFonts w:ascii="Times New Roman" w:eastAsia="Times New Roman" w:hAnsi="Times New Roman"/>
          <w:sz w:val="24"/>
          <w:szCs w:val="24"/>
          <w:lang w:val="ky-KG"/>
        </w:rPr>
      </w:pPr>
      <w:r w:rsidRPr="00DF0A98">
        <w:rPr>
          <w:rFonts w:ascii="Times New Roman" w:eastAsia="Times New Roman" w:hAnsi="Times New Roman"/>
          <w:sz w:val="24"/>
          <w:szCs w:val="24"/>
          <w:lang w:val="ky-KG"/>
        </w:rPr>
        <w:t>Сунушталган мыйзам долбоору колдонуудагы мыйзамдардын ченемдерине, ошондой эле Кыргыз Республикасы катышуучусу болуп саналган, белгиленген тартипте күчүнө кирген эл аралык келишимдерге каршы келбейт.</w:t>
      </w:r>
    </w:p>
    <w:p w:rsidR="00DF0A98" w:rsidRPr="00DF0A98" w:rsidRDefault="00DF0A98" w:rsidP="00DF0A98">
      <w:pPr>
        <w:spacing w:after="0" w:line="240" w:lineRule="auto"/>
        <w:ind w:right="283" w:firstLine="704"/>
        <w:contextualSpacing/>
        <w:jc w:val="both"/>
        <w:rPr>
          <w:rFonts w:ascii="Times New Roman" w:eastAsia="Times New Roman" w:hAnsi="Times New Roman"/>
          <w:sz w:val="24"/>
          <w:szCs w:val="24"/>
          <w:lang w:val="ky-KG"/>
        </w:rPr>
      </w:pPr>
      <w:r w:rsidRPr="00DF0A98">
        <w:rPr>
          <w:rFonts w:ascii="Times New Roman" w:eastAsia="Times New Roman" w:hAnsi="Times New Roman"/>
          <w:sz w:val="24"/>
          <w:szCs w:val="24"/>
          <w:lang w:val="ky-KG"/>
        </w:rPr>
        <w:t>Кыргыз Республикасынын ушул Мыйзам долбоорун кабыл алуу республикалык бюджеттен кошумча финансылык чыгымдарга алып келбейт.</w:t>
      </w:r>
    </w:p>
    <w:p w:rsidR="00DF0A98" w:rsidRPr="00DF0A98" w:rsidRDefault="00DF0A98" w:rsidP="00DF0A98">
      <w:pPr>
        <w:spacing w:after="0" w:line="240" w:lineRule="auto"/>
        <w:ind w:right="283" w:firstLine="704"/>
        <w:contextualSpacing/>
        <w:jc w:val="both"/>
        <w:rPr>
          <w:rFonts w:ascii="Times New Roman" w:eastAsia="Times New Roman" w:hAnsi="Times New Roman"/>
          <w:sz w:val="24"/>
          <w:szCs w:val="24"/>
          <w:lang w:val="ky-KG"/>
        </w:rPr>
      </w:pPr>
      <w:r w:rsidRPr="00DF0A98">
        <w:rPr>
          <w:rFonts w:ascii="Times New Roman" w:eastAsia="Times New Roman" w:hAnsi="Times New Roman"/>
          <w:sz w:val="24"/>
          <w:szCs w:val="24"/>
          <w:lang w:val="ky-KG"/>
        </w:rPr>
        <w:lastRenderedPageBreak/>
        <w:t>Сунушталган Мыйзам долбоору жөнгө салуучу таасирди талдоону талап кылбайт, анткени ал ишкердик ишти жөнгө салууга багытталган эмес.</w:t>
      </w:r>
    </w:p>
    <w:p w:rsidR="00DF0A98" w:rsidRPr="00DF0A98" w:rsidRDefault="00DF0A98" w:rsidP="00DF0A98">
      <w:pPr>
        <w:spacing w:after="0" w:line="240" w:lineRule="auto"/>
        <w:ind w:right="283" w:firstLine="708"/>
        <w:jc w:val="both"/>
        <w:rPr>
          <w:rFonts w:ascii="Times New Roman" w:hAnsi="Times New Roman"/>
          <w:bCs/>
          <w:iCs/>
          <w:sz w:val="24"/>
          <w:szCs w:val="24"/>
          <w:lang w:val="ky-KG"/>
        </w:rPr>
      </w:pPr>
    </w:p>
    <w:p w:rsidR="000E1B4C" w:rsidRDefault="000E1B4C" w:rsidP="00BA4B9B">
      <w:pPr>
        <w:spacing w:after="0" w:line="240" w:lineRule="auto"/>
        <w:ind w:right="283" w:firstLine="709"/>
        <w:jc w:val="both"/>
        <w:rPr>
          <w:rFonts w:ascii="Times New Roman" w:hAnsi="Times New Roman"/>
          <w:b/>
          <w:sz w:val="24"/>
          <w:szCs w:val="24"/>
          <w:lang w:val="ky-KG"/>
        </w:rPr>
      </w:pPr>
    </w:p>
    <w:p w:rsidR="00DF0A98" w:rsidRPr="00DF0A98" w:rsidRDefault="00DF0A98" w:rsidP="00DF0A98">
      <w:pPr>
        <w:spacing w:after="0" w:line="240" w:lineRule="auto"/>
        <w:ind w:right="283" w:firstLine="709"/>
        <w:jc w:val="both"/>
        <w:rPr>
          <w:rFonts w:ascii="Times New Roman" w:hAnsi="Times New Roman"/>
          <w:b/>
          <w:sz w:val="24"/>
          <w:szCs w:val="24"/>
        </w:rPr>
      </w:pPr>
      <w:r w:rsidRPr="00DF0A98">
        <w:rPr>
          <w:rFonts w:ascii="Times New Roman" w:hAnsi="Times New Roman"/>
          <w:b/>
          <w:sz w:val="24"/>
          <w:szCs w:val="24"/>
        </w:rPr>
        <w:t>Министр</w:t>
      </w:r>
      <w:r w:rsidRPr="00DF0A98">
        <w:rPr>
          <w:rFonts w:ascii="Times New Roman" w:hAnsi="Times New Roman"/>
          <w:b/>
          <w:sz w:val="24"/>
          <w:szCs w:val="24"/>
        </w:rPr>
        <w:tab/>
      </w:r>
      <w:r w:rsidRPr="00DF0A98">
        <w:rPr>
          <w:rFonts w:ascii="Times New Roman" w:hAnsi="Times New Roman"/>
          <w:b/>
          <w:sz w:val="24"/>
          <w:szCs w:val="24"/>
        </w:rPr>
        <w:tab/>
      </w:r>
      <w:r w:rsidRPr="00DF0A98">
        <w:rPr>
          <w:rFonts w:ascii="Times New Roman" w:hAnsi="Times New Roman"/>
          <w:b/>
          <w:sz w:val="24"/>
          <w:szCs w:val="24"/>
        </w:rPr>
        <w:tab/>
      </w:r>
      <w:r w:rsidRPr="00DF0A98">
        <w:rPr>
          <w:rFonts w:ascii="Times New Roman" w:hAnsi="Times New Roman"/>
          <w:b/>
          <w:sz w:val="24"/>
          <w:szCs w:val="24"/>
        </w:rPr>
        <w:tab/>
      </w:r>
      <w:r w:rsidRPr="00DF0A98">
        <w:rPr>
          <w:rFonts w:ascii="Times New Roman" w:hAnsi="Times New Roman"/>
          <w:b/>
          <w:sz w:val="24"/>
          <w:szCs w:val="24"/>
        </w:rPr>
        <w:tab/>
      </w:r>
      <w:r w:rsidRPr="00DF0A98">
        <w:rPr>
          <w:rFonts w:ascii="Times New Roman" w:hAnsi="Times New Roman"/>
          <w:b/>
          <w:sz w:val="24"/>
          <w:szCs w:val="24"/>
        </w:rPr>
        <w:tab/>
      </w:r>
      <w:r w:rsidRPr="00DF0A98">
        <w:rPr>
          <w:rFonts w:ascii="Times New Roman" w:hAnsi="Times New Roman"/>
          <w:b/>
          <w:sz w:val="24"/>
          <w:szCs w:val="24"/>
        </w:rPr>
        <w:tab/>
      </w:r>
      <w:r w:rsidRPr="00DF0A98">
        <w:rPr>
          <w:rFonts w:ascii="Times New Roman" w:hAnsi="Times New Roman"/>
          <w:b/>
          <w:sz w:val="24"/>
          <w:szCs w:val="24"/>
        </w:rPr>
        <w:tab/>
        <w:t xml:space="preserve">К.Б. </w:t>
      </w:r>
      <w:proofErr w:type="spellStart"/>
      <w:r w:rsidRPr="00DF0A98">
        <w:rPr>
          <w:rFonts w:ascii="Times New Roman" w:hAnsi="Times New Roman"/>
          <w:b/>
          <w:sz w:val="24"/>
          <w:szCs w:val="24"/>
        </w:rPr>
        <w:t>Базарбаев</w:t>
      </w:r>
      <w:proofErr w:type="spellEnd"/>
    </w:p>
    <w:sectPr w:rsidR="00DF0A98" w:rsidRPr="00DF0A98" w:rsidSect="00DF0A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55BE"/>
    <w:multiLevelType w:val="hybridMultilevel"/>
    <w:tmpl w:val="BAD86A6E"/>
    <w:lvl w:ilvl="0" w:tplc="C55253BC">
      <w:start w:val="1"/>
      <w:numFmt w:val="decimal"/>
      <w:lvlText w:val="%1."/>
      <w:lvlJc w:val="left"/>
      <w:pPr>
        <w:ind w:left="1080" w:hanging="360"/>
      </w:pPr>
    </w:lvl>
    <w:lvl w:ilvl="1" w:tplc="04400019">
      <w:start w:val="1"/>
      <w:numFmt w:val="lowerLetter"/>
      <w:lvlText w:val="%2."/>
      <w:lvlJc w:val="left"/>
      <w:pPr>
        <w:ind w:left="1800" w:hanging="360"/>
      </w:pPr>
    </w:lvl>
    <w:lvl w:ilvl="2" w:tplc="0440001B">
      <w:start w:val="1"/>
      <w:numFmt w:val="lowerRoman"/>
      <w:lvlText w:val="%3."/>
      <w:lvlJc w:val="right"/>
      <w:pPr>
        <w:ind w:left="2520" w:hanging="180"/>
      </w:pPr>
    </w:lvl>
    <w:lvl w:ilvl="3" w:tplc="0440000F">
      <w:start w:val="1"/>
      <w:numFmt w:val="decimal"/>
      <w:lvlText w:val="%4."/>
      <w:lvlJc w:val="left"/>
      <w:pPr>
        <w:ind w:left="3240" w:hanging="360"/>
      </w:pPr>
    </w:lvl>
    <w:lvl w:ilvl="4" w:tplc="04400019">
      <w:start w:val="1"/>
      <w:numFmt w:val="lowerLetter"/>
      <w:lvlText w:val="%5."/>
      <w:lvlJc w:val="left"/>
      <w:pPr>
        <w:ind w:left="3960" w:hanging="360"/>
      </w:pPr>
    </w:lvl>
    <w:lvl w:ilvl="5" w:tplc="0440001B">
      <w:start w:val="1"/>
      <w:numFmt w:val="lowerRoman"/>
      <w:lvlText w:val="%6."/>
      <w:lvlJc w:val="right"/>
      <w:pPr>
        <w:ind w:left="4680" w:hanging="180"/>
      </w:pPr>
    </w:lvl>
    <w:lvl w:ilvl="6" w:tplc="0440000F">
      <w:start w:val="1"/>
      <w:numFmt w:val="decimal"/>
      <w:lvlText w:val="%7."/>
      <w:lvlJc w:val="left"/>
      <w:pPr>
        <w:ind w:left="5400" w:hanging="360"/>
      </w:pPr>
    </w:lvl>
    <w:lvl w:ilvl="7" w:tplc="04400019">
      <w:start w:val="1"/>
      <w:numFmt w:val="lowerLetter"/>
      <w:lvlText w:val="%8."/>
      <w:lvlJc w:val="left"/>
      <w:pPr>
        <w:ind w:left="6120" w:hanging="360"/>
      </w:pPr>
    </w:lvl>
    <w:lvl w:ilvl="8" w:tplc="0440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E7A"/>
    <w:rsid w:val="00003EF1"/>
    <w:rsid w:val="000E1B4C"/>
    <w:rsid w:val="001118F1"/>
    <w:rsid w:val="001B7F51"/>
    <w:rsid w:val="0021374E"/>
    <w:rsid w:val="00214E08"/>
    <w:rsid w:val="00357959"/>
    <w:rsid w:val="003E195E"/>
    <w:rsid w:val="004246F4"/>
    <w:rsid w:val="004F6F9E"/>
    <w:rsid w:val="0056410A"/>
    <w:rsid w:val="005837BB"/>
    <w:rsid w:val="007F45E6"/>
    <w:rsid w:val="008C5D17"/>
    <w:rsid w:val="00906C1C"/>
    <w:rsid w:val="00A335FB"/>
    <w:rsid w:val="00A60BE2"/>
    <w:rsid w:val="00AD2B6A"/>
    <w:rsid w:val="00BA4B9B"/>
    <w:rsid w:val="00BA4C8F"/>
    <w:rsid w:val="00BB27FF"/>
    <w:rsid w:val="00C703C9"/>
    <w:rsid w:val="00CC27F7"/>
    <w:rsid w:val="00DA0581"/>
    <w:rsid w:val="00DC0E7A"/>
    <w:rsid w:val="00DE623C"/>
    <w:rsid w:val="00DF0A98"/>
    <w:rsid w:val="00E65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3C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Podpis">
    <w:name w:val="_Подпись (tkPodpis)"/>
    <w:basedOn w:val="a"/>
    <w:rsid w:val="00C703C9"/>
    <w:pPr>
      <w:spacing w:after="60"/>
    </w:pPr>
    <w:rPr>
      <w:rFonts w:ascii="Arial" w:eastAsia="Times New Roman" w:hAnsi="Arial" w:cs="Arial"/>
      <w:b/>
      <w:bCs/>
      <w:sz w:val="20"/>
      <w:szCs w:val="20"/>
      <w:lang w:eastAsia="ru-RU"/>
    </w:rPr>
  </w:style>
  <w:style w:type="character" w:customStyle="1" w:styleId="a3">
    <w:name w:val="Без интервала Знак"/>
    <w:link w:val="a4"/>
    <w:uiPriority w:val="1"/>
    <w:locked/>
    <w:rsid w:val="00C703C9"/>
  </w:style>
  <w:style w:type="paragraph" w:styleId="a4">
    <w:name w:val="No Spacing"/>
    <w:link w:val="a3"/>
    <w:uiPriority w:val="1"/>
    <w:qFormat/>
    <w:rsid w:val="00C703C9"/>
    <w:pPr>
      <w:spacing w:after="0" w:line="240" w:lineRule="auto"/>
    </w:pPr>
  </w:style>
  <w:style w:type="paragraph" w:styleId="a5">
    <w:name w:val="List Paragraph"/>
    <w:basedOn w:val="a"/>
    <w:uiPriority w:val="34"/>
    <w:qFormat/>
    <w:rsid w:val="00C703C9"/>
    <w:pPr>
      <w:ind w:left="720"/>
      <w:contextualSpacing/>
    </w:pPr>
  </w:style>
  <w:style w:type="paragraph" w:customStyle="1" w:styleId="tkNazvanie">
    <w:name w:val="_Название (tkNazvanie)"/>
    <w:basedOn w:val="a"/>
    <w:rsid w:val="00DF0A98"/>
    <w:pPr>
      <w:spacing w:before="400" w:after="400"/>
      <w:ind w:left="1134" w:right="1134"/>
      <w:jc w:val="center"/>
    </w:pPr>
    <w:rPr>
      <w:rFonts w:ascii="Arial" w:eastAsia="Times New Roman" w:hAnsi="Arial" w:cs="Arial"/>
      <w:b/>
      <w:bCs/>
      <w:sz w:val="24"/>
      <w:szCs w:val="24"/>
      <w:lang w:eastAsia="ru-RU"/>
    </w:rPr>
  </w:style>
  <w:style w:type="paragraph" w:styleId="a6">
    <w:name w:val="Balloon Text"/>
    <w:basedOn w:val="a"/>
    <w:link w:val="a7"/>
    <w:uiPriority w:val="99"/>
    <w:semiHidden/>
    <w:unhideWhenUsed/>
    <w:rsid w:val="00DF0A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0A9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3C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Podpis">
    <w:name w:val="_Подпись (tkPodpis)"/>
    <w:basedOn w:val="a"/>
    <w:rsid w:val="00C703C9"/>
    <w:pPr>
      <w:spacing w:after="60"/>
    </w:pPr>
    <w:rPr>
      <w:rFonts w:ascii="Arial" w:eastAsia="Times New Roman" w:hAnsi="Arial" w:cs="Arial"/>
      <w:b/>
      <w:bCs/>
      <w:sz w:val="20"/>
      <w:szCs w:val="20"/>
      <w:lang w:eastAsia="ru-RU"/>
    </w:rPr>
  </w:style>
  <w:style w:type="character" w:customStyle="1" w:styleId="a3">
    <w:name w:val="Без интервала Знак"/>
    <w:link w:val="a4"/>
    <w:uiPriority w:val="1"/>
    <w:locked/>
    <w:rsid w:val="00C703C9"/>
  </w:style>
  <w:style w:type="paragraph" w:styleId="a4">
    <w:name w:val="No Spacing"/>
    <w:link w:val="a3"/>
    <w:uiPriority w:val="1"/>
    <w:qFormat/>
    <w:rsid w:val="00C703C9"/>
    <w:pPr>
      <w:spacing w:after="0" w:line="240" w:lineRule="auto"/>
    </w:pPr>
  </w:style>
  <w:style w:type="paragraph" w:styleId="a5">
    <w:name w:val="List Paragraph"/>
    <w:basedOn w:val="a"/>
    <w:uiPriority w:val="34"/>
    <w:qFormat/>
    <w:rsid w:val="00C703C9"/>
    <w:pPr>
      <w:ind w:left="720"/>
      <w:contextualSpacing/>
    </w:pPr>
  </w:style>
  <w:style w:type="paragraph" w:customStyle="1" w:styleId="tkNazvanie">
    <w:name w:val="_Название (tkNazvanie)"/>
    <w:basedOn w:val="a"/>
    <w:rsid w:val="00DF0A98"/>
    <w:pPr>
      <w:spacing w:before="400" w:after="400"/>
      <w:ind w:left="1134" w:right="1134"/>
      <w:jc w:val="center"/>
    </w:pPr>
    <w:rPr>
      <w:rFonts w:ascii="Arial" w:eastAsia="Times New Roman" w:hAnsi="Arial" w:cs="Arial"/>
      <w:b/>
      <w:bCs/>
      <w:sz w:val="24"/>
      <w:szCs w:val="24"/>
      <w:lang w:eastAsia="ru-RU"/>
    </w:rPr>
  </w:style>
  <w:style w:type="paragraph" w:styleId="a6">
    <w:name w:val="Balloon Text"/>
    <w:basedOn w:val="a"/>
    <w:link w:val="a7"/>
    <w:uiPriority w:val="99"/>
    <w:semiHidden/>
    <w:unhideWhenUsed/>
    <w:rsid w:val="00DF0A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0A9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184603">
      <w:bodyDiv w:val="1"/>
      <w:marLeft w:val="0"/>
      <w:marRight w:val="0"/>
      <w:marTop w:val="0"/>
      <w:marBottom w:val="0"/>
      <w:divBdr>
        <w:top w:val="none" w:sz="0" w:space="0" w:color="auto"/>
        <w:left w:val="none" w:sz="0" w:space="0" w:color="auto"/>
        <w:bottom w:val="none" w:sz="0" w:space="0" w:color="auto"/>
        <w:right w:val="none" w:sz="0" w:space="0" w:color="auto"/>
      </w:divBdr>
    </w:div>
    <w:div w:id="901867877">
      <w:bodyDiv w:val="1"/>
      <w:marLeft w:val="0"/>
      <w:marRight w:val="0"/>
      <w:marTop w:val="0"/>
      <w:marBottom w:val="0"/>
      <w:divBdr>
        <w:top w:val="none" w:sz="0" w:space="0" w:color="auto"/>
        <w:left w:val="none" w:sz="0" w:space="0" w:color="auto"/>
        <w:bottom w:val="none" w:sz="0" w:space="0" w:color="auto"/>
        <w:right w:val="none" w:sz="0" w:space="0" w:color="auto"/>
      </w:divBdr>
    </w:div>
    <w:div w:id="191773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EB794-25F9-46AE-96B1-316AB6747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3039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Munara Kojomkulova</dc:creator>
  <cp:lastModifiedBy>Munara Kojomkulova</cp:lastModifiedBy>
  <cp:revision>2</cp:revision>
  <cp:lastPrinted>2022-01-21T09:12:00Z</cp:lastPrinted>
  <dcterms:created xsi:type="dcterms:W3CDTF">2022-01-21T09:22:00Z</dcterms:created>
  <dcterms:modified xsi:type="dcterms:W3CDTF">2022-01-21T09:22:00Z</dcterms:modified>
</cp:coreProperties>
</file>