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E4BE0" w14:textId="77777777" w:rsidR="00DB3235" w:rsidRPr="00DB3235" w:rsidRDefault="00DB3235" w:rsidP="00410A16">
      <w:pPr>
        <w:shd w:val="clear" w:color="auto" w:fill="FFFFFF"/>
        <w:ind w:firstLine="709"/>
        <w:contextualSpacing/>
        <w:jc w:val="center"/>
        <w:outlineLvl w:val="1"/>
        <w:rPr>
          <w:rFonts w:ascii="Times" w:eastAsia="Times New Roman" w:hAnsi="Times" w:cs="Arial"/>
          <w:b/>
          <w:bCs/>
          <w:color w:val="000000" w:themeColor="text1"/>
          <w:lang w:eastAsia="ru-RU"/>
        </w:rPr>
      </w:pPr>
      <w:r w:rsidRPr="00DB3235">
        <w:rPr>
          <w:rFonts w:ascii="Times" w:eastAsia="Times New Roman" w:hAnsi="Times" w:cs="Arial"/>
          <w:b/>
          <w:bCs/>
          <w:color w:val="000000" w:themeColor="text1"/>
          <w:lang w:eastAsia="ru-RU"/>
        </w:rPr>
        <w:t>СПРАВКА-ОБОСНОВАНИЕ</w:t>
      </w:r>
    </w:p>
    <w:p w14:paraId="48D5E470" w14:textId="77777777" w:rsidR="00E228A1" w:rsidRPr="00157068" w:rsidRDefault="00DB3235" w:rsidP="00410A16">
      <w:pPr>
        <w:shd w:val="clear" w:color="auto" w:fill="FFFFFF"/>
        <w:ind w:firstLine="709"/>
        <w:contextualSpacing/>
        <w:jc w:val="center"/>
        <w:outlineLvl w:val="1"/>
        <w:rPr>
          <w:rFonts w:ascii="Times" w:eastAsia="Times New Roman" w:hAnsi="Times" w:cs="Arial"/>
          <w:b/>
          <w:bCs/>
          <w:color w:val="000000" w:themeColor="text1"/>
          <w:lang w:eastAsia="ru-RU"/>
        </w:rPr>
      </w:pPr>
      <w:r w:rsidRPr="00DB3235">
        <w:rPr>
          <w:rFonts w:ascii="Times" w:eastAsia="Times New Roman" w:hAnsi="Times" w:cs="Arial"/>
          <w:b/>
          <w:bCs/>
          <w:color w:val="000000" w:themeColor="text1"/>
          <w:lang w:eastAsia="ru-RU"/>
        </w:rPr>
        <w:t xml:space="preserve">к проекту Закона Кыргызской Республики </w:t>
      </w:r>
    </w:p>
    <w:p w14:paraId="38584AB5" w14:textId="5F1F6B1C" w:rsidR="00E228A1" w:rsidRPr="00157068" w:rsidRDefault="00662036" w:rsidP="00410A16">
      <w:pPr>
        <w:shd w:val="clear" w:color="auto" w:fill="FFFFFF"/>
        <w:ind w:firstLine="709"/>
        <w:contextualSpacing/>
        <w:jc w:val="center"/>
        <w:outlineLvl w:val="1"/>
        <w:rPr>
          <w:rFonts w:ascii="Times" w:eastAsia="Times New Roman" w:hAnsi="Times" w:cs="Arial"/>
          <w:b/>
          <w:bCs/>
          <w:color w:val="000000" w:themeColor="text1"/>
          <w:lang w:eastAsia="ru-RU"/>
        </w:rPr>
      </w:pPr>
      <w:r w:rsidRPr="00157068">
        <w:rPr>
          <w:rFonts w:ascii="Times" w:eastAsia="Times New Roman" w:hAnsi="Times" w:cs="Arial"/>
          <w:b/>
          <w:bCs/>
          <w:color w:val="000000" w:themeColor="text1"/>
          <w:lang w:eastAsia="ru-RU"/>
        </w:rPr>
        <w:t>«</w:t>
      </w:r>
      <w:r w:rsidR="00DB3235" w:rsidRPr="00DB3235">
        <w:rPr>
          <w:rFonts w:ascii="Times" w:eastAsia="Times New Roman" w:hAnsi="Times" w:cs="Arial"/>
          <w:b/>
          <w:bCs/>
          <w:color w:val="000000" w:themeColor="text1"/>
          <w:lang w:eastAsia="ru-RU"/>
        </w:rPr>
        <w:t>О внесении изменений и дополнений в Закон</w:t>
      </w:r>
      <w:r w:rsidR="00E228A1" w:rsidRPr="00157068">
        <w:rPr>
          <w:rFonts w:ascii="Times" w:eastAsia="Times New Roman" w:hAnsi="Times" w:cs="Arial"/>
          <w:b/>
          <w:bCs/>
          <w:color w:val="000000" w:themeColor="text1"/>
          <w:lang w:eastAsia="ru-RU"/>
        </w:rPr>
        <w:t xml:space="preserve"> </w:t>
      </w:r>
      <w:r w:rsidR="00DB3235" w:rsidRPr="00DB3235">
        <w:rPr>
          <w:rFonts w:ascii="Times" w:eastAsia="Times New Roman" w:hAnsi="Times" w:cs="Arial"/>
          <w:b/>
          <w:bCs/>
          <w:color w:val="000000" w:themeColor="text1"/>
          <w:lang w:eastAsia="ru-RU"/>
        </w:rPr>
        <w:t xml:space="preserve">Кыргызской Республики </w:t>
      </w:r>
    </w:p>
    <w:p w14:paraId="22BB5FD4" w14:textId="25342648" w:rsidR="00DB3235" w:rsidRPr="00DB3235" w:rsidRDefault="00662036" w:rsidP="00410A16">
      <w:pPr>
        <w:shd w:val="clear" w:color="auto" w:fill="FFFFFF"/>
        <w:ind w:firstLine="709"/>
        <w:contextualSpacing/>
        <w:jc w:val="center"/>
        <w:outlineLvl w:val="1"/>
        <w:rPr>
          <w:rFonts w:ascii="Times" w:eastAsia="Times New Roman" w:hAnsi="Times" w:cs="Arial"/>
          <w:b/>
          <w:bCs/>
          <w:color w:val="000000" w:themeColor="text1"/>
          <w:lang w:eastAsia="ru-RU"/>
        </w:rPr>
      </w:pPr>
      <w:r w:rsidRPr="00157068">
        <w:rPr>
          <w:rFonts w:ascii="Times" w:eastAsia="Times New Roman" w:hAnsi="Times" w:cs="Arial"/>
          <w:b/>
          <w:bCs/>
          <w:color w:val="000000" w:themeColor="text1"/>
          <w:lang w:eastAsia="ru-RU"/>
        </w:rPr>
        <w:t>«</w:t>
      </w:r>
      <w:r w:rsidR="00DB3235" w:rsidRPr="00DB3235">
        <w:rPr>
          <w:rFonts w:ascii="Times" w:eastAsia="Times New Roman" w:hAnsi="Times" w:cs="Arial"/>
          <w:b/>
          <w:bCs/>
          <w:color w:val="000000" w:themeColor="text1"/>
          <w:lang w:eastAsia="ru-RU"/>
        </w:rPr>
        <w:t>Об охране труда</w:t>
      </w:r>
      <w:r w:rsidRPr="00157068">
        <w:rPr>
          <w:rFonts w:ascii="Times" w:eastAsia="Times New Roman" w:hAnsi="Times" w:cs="Arial"/>
          <w:b/>
          <w:bCs/>
          <w:color w:val="000000" w:themeColor="text1"/>
          <w:lang w:eastAsia="ru-RU"/>
        </w:rPr>
        <w:t>»</w:t>
      </w:r>
    </w:p>
    <w:p w14:paraId="09580BAE" w14:textId="355EB7FB" w:rsidR="00DB3235" w:rsidRDefault="00DB3235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</w:p>
    <w:p w14:paraId="6B418DB6" w14:textId="77777777" w:rsidR="00237496" w:rsidRPr="00DB3235" w:rsidRDefault="00237496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</w:p>
    <w:p w14:paraId="31751B96" w14:textId="0DC4E6C9" w:rsidR="00E228A1" w:rsidRPr="00157068" w:rsidRDefault="00DB3235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  <w:r w:rsidRPr="00DB3235">
        <w:rPr>
          <w:rFonts w:ascii="Times" w:eastAsia="Times New Roman" w:hAnsi="Times" w:cs="Arial"/>
          <w:color w:val="000000" w:themeColor="text1"/>
          <w:lang w:eastAsia="ru-RU"/>
        </w:rPr>
        <w:t xml:space="preserve">Настоящий проект Закона </w:t>
      </w:r>
      <w:r w:rsidR="00662036" w:rsidRPr="00157068">
        <w:rPr>
          <w:rFonts w:ascii="Times" w:eastAsia="Times New Roman" w:hAnsi="Times" w:cs="Arial"/>
          <w:color w:val="000000" w:themeColor="text1"/>
          <w:lang w:eastAsia="ru-RU"/>
        </w:rPr>
        <w:t>«</w:t>
      </w:r>
      <w:r w:rsidRPr="00DB3235">
        <w:rPr>
          <w:rFonts w:ascii="Times" w:eastAsia="Times New Roman" w:hAnsi="Times" w:cs="Arial"/>
          <w:color w:val="000000" w:themeColor="text1"/>
          <w:lang w:eastAsia="ru-RU"/>
        </w:rPr>
        <w:t>О вн</w:t>
      </w:r>
      <w:r w:rsidR="00410A16">
        <w:rPr>
          <w:rFonts w:ascii="Times" w:eastAsia="Times New Roman" w:hAnsi="Times" w:cs="Arial"/>
          <w:color w:val="000000" w:themeColor="text1"/>
          <w:lang w:eastAsia="ru-RU"/>
        </w:rPr>
        <w:t xml:space="preserve">есении изменений и дополнений в </w:t>
      </w:r>
      <w:r w:rsidR="00E228A1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Закон </w:t>
      </w:r>
      <w:r w:rsidRPr="00DB3235">
        <w:rPr>
          <w:rFonts w:ascii="Times" w:eastAsia="Times New Roman" w:hAnsi="Times" w:cs="Arial"/>
          <w:color w:val="000000" w:themeColor="text1"/>
          <w:lang w:eastAsia="ru-RU"/>
        </w:rPr>
        <w:t xml:space="preserve">Кыргызской Республики </w:t>
      </w:r>
      <w:r w:rsidR="00662036" w:rsidRPr="00157068">
        <w:rPr>
          <w:rFonts w:ascii="Times" w:eastAsia="Times New Roman" w:hAnsi="Times" w:cs="Arial"/>
          <w:color w:val="000000" w:themeColor="text1"/>
          <w:lang w:eastAsia="ru-RU"/>
        </w:rPr>
        <w:t>«</w:t>
      </w:r>
      <w:r w:rsidRPr="00DB3235">
        <w:rPr>
          <w:rFonts w:ascii="Times" w:eastAsia="Times New Roman" w:hAnsi="Times" w:cs="Arial"/>
          <w:color w:val="000000" w:themeColor="text1"/>
          <w:lang w:eastAsia="ru-RU"/>
        </w:rPr>
        <w:t>Об охране труда</w:t>
      </w:r>
      <w:r w:rsidR="00662036" w:rsidRPr="00157068">
        <w:rPr>
          <w:rFonts w:ascii="Times" w:eastAsia="Times New Roman" w:hAnsi="Times" w:cs="Arial"/>
          <w:color w:val="000000" w:themeColor="text1"/>
          <w:lang w:eastAsia="ru-RU"/>
        </w:rPr>
        <w:t>»</w:t>
      </w:r>
      <w:r w:rsidRPr="00DB3235">
        <w:rPr>
          <w:rFonts w:ascii="Times" w:eastAsia="Times New Roman" w:hAnsi="Times" w:cs="Arial"/>
          <w:color w:val="000000" w:themeColor="text1"/>
          <w:lang w:eastAsia="ru-RU"/>
        </w:rPr>
        <w:t xml:space="preserve"> разработан в рамках деятельности Межведомственной </w:t>
      </w:r>
      <w:r w:rsidR="008D4FC0" w:rsidRPr="00157068">
        <w:rPr>
          <w:rFonts w:ascii="Times" w:eastAsia="Times New Roman" w:hAnsi="Times" w:cs="Arial"/>
          <w:color w:val="000000" w:themeColor="text1"/>
          <w:lang w:eastAsia="ru-RU"/>
        </w:rPr>
        <w:t>группы</w:t>
      </w:r>
      <w:r w:rsidRPr="00DB3235">
        <w:rPr>
          <w:rFonts w:ascii="Times" w:eastAsia="Times New Roman" w:hAnsi="Times" w:cs="Arial"/>
          <w:color w:val="000000" w:themeColor="text1"/>
          <w:lang w:eastAsia="ru-RU"/>
        </w:rPr>
        <w:t xml:space="preserve"> при </w:t>
      </w:r>
      <w:r w:rsidR="00DA71B3">
        <w:rPr>
          <w:rFonts w:ascii="Times" w:eastAsia="Times New Roman" w:hAnsi="Times" w:cs="Arial"/>
          <w:color w:val="000000" w:themeColor="text1"/>
          <w:lang w:eastAsia="ru-RU"/>
        </w:rPr>
        <w:t xml:space="preserve">Министерстве труда, социального обеспечения и миграции </w:t>
      </w:r>
      <w:r w:rsidR="00067F57">
        <w:rPr>
          <w:rFonts w:ascii="Times" w:eastAsia="Times New Roman" w:hAnsi="Times" w:cs="Arial"/>
          <w:color w:val="000000" w:themeColor="text1"/>
          <w:lang w:eastAsia="ru-RU"/>
        </w:rPr>
        <w:t>во</w:t>
      </w:r>
      <w:r w:rsidRPr="00DB3235">
        <w:rPr>
          <w:rFonts w:ascii="Times" w:eastAsia="Times New Roman" w:hAnsi="Times" w:cs="Arial"/>
          <w:color w:val="000000" w:themeColor="text1"/>
          <w:lang w:eastAsia="ru-RU"/>
        </w:rPr>
        <w:t xml:space="preserve"> </w:t>
      </w:r>
      <w:r w:rsidR="00DA71B3">
        <w:rPr>
          <w:rFonts w:ascii="Times" w:eastAsia="Times New Roman" w:hAnsi="Times" w:cs="Arial"/>
          <w:color w:val="000000" w:themeColor="text1"/>
          <w:lang w:eastAsia="ru-RU"/>
        </w:rPr>
        <w:t>исполнени</w:t>
      </w:r>
      <w:r w:rsidR="00067F57">
        <w:rPr>
          <w:rFonts w:ascii="Times" w:eastAsia="Times New Roman" w:hAnsi="Times" w:cs="Arial"/>
          <w:color w:val="000000" w:themeColor="text1"/>
          <w:lang w:eastAsia="ru-RU"/>
        </w:rPr>
        <w:t>е</w:t>
      </w:r>
      <w:r w:rsidR="00DA71B3">
        <w:rPr>
          <w:rFonts w:ascii="Times" w:eastAsia="Times New Roman" w:hAnsi="Times" w:cs="Arial"/>
          <w:color w:val="000000" w:themeColor="text1"/>
          <w:lang w:eastAsia="ru-RU"/>
        </w:rPr>
        <w:t xml:space="preserve"> Указа Президента Кыргызской Республики</w:t>
      </w:r>
      <w:r w:rsidRPr="00DB3235">
        <w:rPr>
          <w:rFonts w:ascii="Times" w:eastAsia="Times New Roman" w:hAnsi="Times" w:cs="Arial"/>
          <w:color w:val="000000" w:themeColor="text1"/>
          <w:lang w:eastAsia="ru-RU"/>
        </w:rPr>
        <w:t xml:space="preserve"> </w:t>
      </w:r>
      <w:r w:rsidR="00DA71B3">
        <w:rPr>
          <w:rFonts w:ascii="Times" w:eastAsia="Times New Roman" w:hAnsi="Times" w:cs="Arial"/>
          <w:color w:val="000000" w:themeColor="text1"/>
          <w:lang w:eastAsia="ru-RU"/>
        </w:rPr>
        <w:t>от 08 февраля 2021 года №</w:t>
      </w:r>
      <w:r w:rsidR="00177224">
        <w:rPr>
          <w:rFonts w:ascii="Times" w:eastAsia="Times New Roman" w:hAnsi="Times" w:cs="Arial"/>
          <w:color w:val="000000" w:themeColor="text1"/>
          <w:lang w:eastAsia="ru-RU"/>
        </w:rPr>
        <w:t xml:space="preserve"> </w:t>
      </w:r>
      <w:r w:rsidR="00DA71B3">
        <w:rPr>
          <w:rFonts w:ascii="Times" w:eastAsia="Times New Roman" w:hAnsi="Times" w:cs="Arial"/>
          <w:color w:val="000000" w:themeColor="text1"/>
          <w:lang w:eastAsia="ru-RU"/>
        </w:rPr>
        <w:t xml:space="preserve">26 </w:t>
      </w:r>
      <w:r w:rsidR="00067F57">
        <w:rPr>
          <w:rFonts w:ascii="Times" w:eastAsia="Times New Roman" w:hAnsi="Times" w:cs="Arial"/>
          <w:color w:val="000000" w:themeColor="text1"/>
          <w:lang w:eastAsia="ru-RU"/>
        </w:rPr>
        <w:t>«</w:t>
      </w:r>
      <w:r w:rsidR="00DA71B3">
        <w:rPr>
          <w:rFonts w:ascii="Times" w:eastAsia="Times New Roman" w:hAnsi="Times" w:cs="Arial"/>
          <w:color w:val="000000" w:themeColor="text1"/>
          <w:lang w:eastAsia="ru-RU"/>
        </w:rPr>
        <w:t xml:space="preserve">О проведении </w:t>
      </w:r>
      <w:r w:rsidRPr="00DB3235">
        <w:rPr>
          <w:rFonts w:ascii="Times" w:eastAsia="Times New Roman" w:hAnsi="Times" w:cs="Arial"/>
          <w:color w:val="000000" w:themeColor="text1"/>
          <w:lang w:eastAsia="ru-RU"/>
        </w:rPr>
        <w:t xml:space="preserve">инвентаризации </w:t>
      </w:r>
      <w:r w:rsidR="00DA71B3">
        <w:rPr>
          <w:rFonts w:ascii="Times" w:eastAsia="Times New Roman" w:hAnsi="Times" w:cs="Arial"/>
          <w:color w:val="000000" w:themeColor="text1"/>
          <w:lang w:eastAsia="ru-RU"/>
        </w:rPr>
        <w:t>законодательства Кыргызской Республики</w:t>
      </w:r>
      <w:r w:rsidR="00067F57">
        <w:rPr>
          <w:rFonts w:ascii="Times" w:eastAsia="Times New Roman" w:hAnsi="Times" w:cs="Arial"/>
          <w:color w:val="000000" w:themeColor="text1"/>
          <w:lang w:eastAsia="ru-RU"/>
        </w:rPr>
        <w:t>»</w:t>
      </w:r>
      <w:r w:rsidRPr="00DB3235">
        <w:rPr>
          <w:rFonts w:ascii="Times" w:eastAsia="Times New Roman" w:hAnsi="Times" w:cs="Arial"/>
          <w:color w:val="000000" w:themeColor="text1"/>
          <w:lang w:eastAsia="ru-RU"/>
        </w:rPr>
        <w:t>.</w:t>
      </w:r>
    </w:p>
    <w:p w14:paraId="39FC3E0A" w14:textId="2AB5E900" w:rsidR="008D4FC0" w:rsidRPr="00157068" w:rsidRDefault="00E228A1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  <w:proofErr w:type="gramStart"/>
      <w:r w:rsidRPr="00157068">
        <w:rPr>
          <w:rFonts w:ascii="Times" w:eastAsia="Times New Roman" w:hAnsi="Times" w:cs="Arial"/>
          <w:color w:val="000000" w:themeColor="text1"/>
          <w:lang w:eastAsia="ru-RU"/>
        </w:rPr>
        <w:t>П</w:t>
      </w:r>
      <w:r w:rsidR="00DB3235" w:rsidRPr="00DB3235">
        <w:rPr>
          <w:rFonts w:ascii="Times" w:eastAsia="Times New Roman" w:hAnsi="Times" w:cs="Arial"/>
          <w:color w:val="000000" w:themeColor="text1"/>
          <w:lang w:eastAsia="ru-RU"/>
        </w:rPr>
        <w:t xml:space="preserve">ринимая во внимание, что Закон </w:t>
      </w:r>
      <w:r w:rsidR="00662036" w:rsidRPr="00157068">
        <w:rPr>
          <w:rFonts w:ascii="Times" w:eastAsia="Times New Roman" w:hAnsi="Times" w:cs="Arial"/>
          <w:color w:val="000000" w:themeColor="text1"/>
          <w:lang w:eastAsia="ru-RU"/>
        </w:rPr>
        <w:t>«</w:t>
      </w:r>
      <w:r w:rsidR="00DB3235" w:rsidRPr="00DB3235">
        <w:rPr>
          <w:rFonts w:ascii="Times" w:eastAsia="Times New Roman" w:hAnsi="Times" w:cs="Arial"/>
          <w:color w:val="000000" w:themeColor="text1"/>
          <w:lang w:eastAsia="ru-RU"/>
        </w:rPr>
        <w:t>Об охране труда</w:t>
      </w:r>
      <w:r w:rsidR="00662036" w:rsidRPr="00157068">
        <w:rPr>
          <w:rFonts w:ascii="Times" w:eastAsia="Times New Roman" w:hAnsi="Times" w:cs="Arial"/>
          <w:color w:val="000000" w:themeColor="text1"/>
          <w:lang w:eastAsia="ru-RU"/>
        </w:rPr>
        <w:t>»</w:t>
      </w:r>
      <w:r w:rsidR="00DB3235" w:rsidRPr="00DB3235">
        <w:rPr>
          <w:rFonts w:ascii="Times" w:eastAsia="Times New Roman" w:hAnsi="Times" w:cs="Arial"/>
          <w:color w:val="000000" w:themeColor="text1"/>
          <w:lang w:eastAsia="ru-RU"/>
        </w:rPr>
        <w:t xml:space="preserve"> является предметным нормативным правовым актом в сфере охраны труда, представленным законопроектом предлагается дополнить его </w:t>
      </w:r>
      <w:r w:rsidR="00067F57">
        <w:rPr>
          <w:rFonts w:ascii="Times" w:eastAsia="Times New Roman" w:hAnsi="Times" w:cs="Arial"/>
          <w:color w:val="000000" w:themeColor="text1"/>
          <w:lang w:eastAsia="ru-RU"/>
        </w:rPr>
        <w:t xml:space="preserve">такими </w:t>
      </w:r>
      <w:r w:rsidR="00DB3235" w:rsidRPr="00DB3235">
        <w:rPr>
          <w:rFonts w:ascii="Times" w:eastAsia="Times New Roman" w:hAnsi="Times" w:cs="Arial"/>
          <w:color w:val="000000" w:themeColor="text1"/>
          <w:lang w:eastAsia="ru-RU"/>
        </w:rPr>
        <w:t xml:space="preserve">положениями, </w:t>
      </w:r>
      <w:r w:rsidR="00005E09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как </w:t>
      </w:r>
      <w:r w:rsidR="00005E09" w:rsidRPr="00157068">
        <w:rPr>
          <w:rFonts w:ascii="Times" w:eastAsia="Times New Roman" w:hAnsi="Times" w:cs="Arial"/>
          <w:i/>
          <w:iCs/>
          <w:color w:val="000000" w:themeColor="text1"/>
          <w:lang w:eastAsia="ru-RU"/>
        </w:rPr>
        <w:t>«тяжелые физические работы»</w:t>
      </w:r>
      <w:r w:rsidR="00005E09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(перемещение тяжестей вручную свыше 10 кг, либо другие работы с расходом энергии более 300 ккал/час) </w:t>
      </w:r>
      <w:r w:rsidR="00005E09" w:rsidRPr="00157068">
        <w:rPr>
          <w:rFonts w:ascii="Times" w:eastAsia="Times New Roman" w:hAnsi="Times" w:cs="Arial"/>
          <w:i/>
          <w:iCs/>
          <w:color w:val="000000" w:themeColor="text1"/>
          <w:lang w:eastAsia="ru-RU"/>
        </w:rPr>
        <w:t>«опасные (особо опасные) условия труда»</w:t>
      </w:r>
      <w:r w:rsidR="008D4FC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(</w:t>
      </w:r>
      <w:r w:rsidR="004B3F4C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где </w:t>
      </w:r>
      <w:r w:rsidR="008D4FC0" w:rsidRPr="00157068">
        <w:rPr>
          <w:rFonts w:ascii="Times" w:eastAsia="Times New Roman" w:hAnsi="Times" w:cs="Arial"/>
          <w:color w:val="000000" w:themeColor="text1"/>
          <w:lang w:eastAsia="ru-RU"/>
        </w:rPr>
        <w:t>характерный фактор</w:t>
      </w:r>
      <w:proofErr w:type="gramEnd"/>
      <w:r w:rsidR="004B3F4C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- это</w:t>
      </w:r>
      <w:r w:rsidR="008D4FC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внезапно</w:t>
      </w:r>
      <w:r w:rsidR="004B3F4C" w:rsidRPr="00157068">
        <w:rPr>
          <w:rFonts w:ascii="Times" w:eastAsia="Times New Roman" w:hAnsi="Times" w:cs="Arial"/>
          <w:color w:val="000000" w:themeColor="text1"/>
          <w:lang w:eastAsia="ru-RU"/>
        </w:rPr>
        <w:t>е</w:t>
      </w:r>
      <w:r w:rsidR="008D4FC0" w:rsidRPr="00157068">
        <w:rPr>
          <w:rFonts w:ascii="Times" w:eastAsia="Times New Roman" w:hAnsi="Times" w:cs="Arial"/>
          <w:color w:val="000000" w:themeColor="text1"/>
          <w:lang w:eastAsia="ru-RU"/>
        </w:rPr>
        <w:t>, резко</w:t>
      </w:r>
      <w:r w:rsidR="004B3F4C" w:rsidRPr="00157068">
        <w:rPr>
          <w:rFonts w:ascii="Times" w:eastAsia="Times New Roman" w:hAnsi="Times" w:cs="Arial"/>
          <w:color w:val="000000" w:themeColor="text1"/>
          <w:lang w:eastAsia="ru-RU"/>
        </w:rPr>
        <w:t>е</w:t>
      </w:r>
      <w:r w:rsidR="008D4FC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ухудшени</w:t>
      </w:r>
      <w:r w:rsidR="004B3F4C" w:rsidRPr="00157068">
        <w:rPr>
          <w:rFonts w:ascii="Times" w:eastAsia="Times New Roman" w:hAnsi="Times" w:cs="Arial"/>
          <w:color w:val="000000" w:themeColor="text1"/>
          <w:lang w:eastAsia="ru-RU"/>
        </w:rPr>
        <w:t>е</w:t>
      </w:r>
      <w:r w:rsidR="008D4FC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здоровья, травма работника либо смерть), </w:t>
      </w:r>
      <w:r w:rsidR="008D4FC0" w:rsidRPr="00157068">
        <w:rPr>
          <w:rFonts w:ascii="Times" w:eastAsia="Times New Roman" w:hAnsi="Times" w:cs="Arial"/>
          <w:i/>
          <w:iCs/>
          <w:color w:val="000000" w:themeColor="text1"/>
          <w:lang w:eastAsia="ru-RU"/>
        </w:rPr>
        <w:t>«несчастный случай на производстве»</w:t>
      </w:r>
      <w:r w:rsidR="008D4FC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и ряд других терминов. </w:t>
      </w:r>
    </w:p>
    <w:p w14:paraId="5B6E26D0" w14:textId="1138BF8E" w:rsidR="004B3F4C" w:rsidRPr="00157068" w:rsidRDefault="005828CA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Для приведения в соответствие Закона «Об охране труда» с </w:t>
      </w:r>
      <w:r w:rsidR="004B3F4C" w:rsidRPr="00157068">
        <w:rPr>
          <w:rFonts w:ascii="Times" w:eastAsia="Times New Roman" w:hAnsi="Times" w:cs="Arial"/>
          <w:color w:val="000000" w:themeColor="text1"/>
          <w:lang w:eastAsia="ru-RU"/>
        </w:rPr>
        <w:t>У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головно-исполнительным кодексом </w:t>
      </w:r>
      <w:r w:rsidR="00062E9C">
        <w:rPr>
          <w:rFonts w:ascii="Times" w:eastAsia="Times New Roman" w:hAnsi="Times" w:cs="Arial"/>
          <w:color w:val="000000" w:themeColor="text1"/>
          <w:lang w:eastAsia="ru-RU"/>
        </w:rPr>
        <w:t xml:space="preserve">Кыргызской Республики 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и Законом </w:t>
      </w:r>
      <w:r w:rsidR="00062E9C">
        <w:rPr>
          <w:rFonts w:ascii="Times" w:eastAsia="Times New Roman" w:hAnsi="Times" w:cs="Arial"/>
          <w:color w:val="000000" w:themeColor="text1"/>
          <w:lang w:eastAsia="ru-RU"/>
        </w:rPr>
        <w:t xml:space="preserve">Кыргызской Республики 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«О крестьянско-фермерском хозяйстве» </w:t>
      </w:r>
      <w:r w:rsidR="004B3F4C" w:rsidRPr="00157068">
        <w:rPr>
          <w:rFonts w:ascii="Times" w:eastAsia="Times New Roman" w:hAnsi="Times" w:cs="Arial"/>
          <w:color w:val="000000" w:themeColor="text1"/>
          <w:lang w:eastAsia="ru-RU"/>
        </w:rPr>
        <w:t>р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асширено действие </w:t>
      </w:r>
      <w:r w:rsidRPr="00DB3235">
        <w:rPr>
          <w:rFonts w:ascii="Times" w:eastAsia="Times New Roman" w:hAnsi="Times" w:cs="Arial"/>
          <w:color w:val="000000" w:themeColor="text1"/>
          <w:lang w:eastAsia="ru-RU"/>
        </w:rPr>
        <w:t>Закон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>а</w:t>
      </w:r>
      <w:r w:rsidRPr="00DB3235">
        <w:rPr>
          <w:rFonts w:ascii="Times" w:eastAsia="Times New Roman" w:hAnsi="Times" w:cs="Arial"/>
          <w:color w:val="000000" w:themeColor="text1"/>
          <w:lang w:eastAsia="ru-RU"/>
        </w:rPr>
        <w:t xml:space="preserve"> </w:t>
      </w:r>
      <w:r w:rsidR="00530147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на </w:t>
      </w:r>
      <w:r w:rsidR="00824AFD" w:rsidRPr="00157068">
        <w:rPr>
          <w:rFonts w:ascii="Times" w:eastAsia="Times New Roman" w:hAnsi="Times" w:cs="Arial"/>
          <w:color w:val="000000" w:themeColor="text1"/>
          <w:lang w:eastAsia="ru-RU"/>
        </w:rPr>
        <w:t>граждан, осужденных на отбывание наказания в виде общественных работ и исправительных работ</w:t>
      </w:r>
      <w:r w:rsidR="004B3F4C" w:rsidRPr="00157068">
        <w:rPr>
          <w:rFonts w:ascii="Times" w:eastAsia="Times New Roman" w:hAnsi="Times" w:cs="Arial"/>
          <w:color w:val="000000" w:themeColor="text1"/>
          <w:lang w:eastAsia="ru-RU"/>
        </w:rPr>
        <w:t>;</w:t>
      </w:r>
      <w:r w:rsidR="00062E9C">
        <w:rPr>
          <w:rFonts w:ascii="Times" w:eastAsia="Times New Roman" w:hAnsi="Times" w:cs="Arial"/>
          <w:color w:val="000000" w:themeColor="text1"/>
          <w:lang w:eastAsia="ru-RU"/>
        </w:rPr>
        <w:t xml:space="preserve"> на членов </w:t>
      </w:r>
      <w:r w:rsidR="00824AFD" w:rsidRPr="00157068">
        <w:rPr>
          <w:rFonts w:ascii="Times" w:eastAsia="Times New Roman" w:hAnsi="Times" w:cs="Arial"/>
          <w:color w:val="000000" w:themeColor="text1"/>
          <w:lang w:eastAsia="ru-RU"/>
        </w:rPr>
        <w:t>крестьянского (фермерского) хозяйства.</w:t>
      </w:r>
    </w:p>
    <w:p w14:paraId="6236B689" w14:textId="65721206" w:rsidR="00157068" w:rsidRPr="00157068" w:rsidRDefault="009E4E70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hAnsi="Times"/>
          <w:color w:val="000000" w:themeColor="text1"/>
        </w:rPr>
      </w:pPr>
      <w:r w:rsidRPr="00157068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>Пожалуй, наиболее ярким проявлением изменен</w:t>
      </w:r>
      <w:r w:rsidR="00157068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>и</w:t>
      </w:r>
      <w:r w:rsidR="00067F57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й </w:t>
      </w:r>
      <w:r w:rsidRPr="00157068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в Закон </w:t>
      </w:r>
      <w:r w:rsidR="00062E9C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Кыргызской Республики </w:t>
      </w:r>
      <w:r w:rsidRPr="00157068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«Об охране труда» можно назвать изменение подхода к ограничению труда женщин </w:t>
      </w:r>
      <w:r w:rsidR="00157068" w:rsidRPr="00157068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на тяжелых работах и на работах с вредными и (или) опасными условиями труда. Так, в статье </w:t>
      </w:r>
      <w:r w:rsidR="00157068" w:rsidRPr="00157068">
        <w:rPr>
          <w:rFonts w:ascii="Times" w:hAnsi="Times"/>
          <w:color w:val="000000" w:themeColor="text1"/>
        </w:rPr>
        <w:t>8 Закона, слова «труда женщин»</w:t>
      </w:r>
      <w:r w:rsidR="00067F57">
        <w:rPr>
          <w:rFonts w:ascii="Times" w:hAnsi="Times"/>
          <w:color w:val="000000" w:themeColor="text1"/>
        </w:rPr>
        <w:t xml:space="preserve"> </w:t>
      </w:r>
      <w:r w:rsidR="00157068" w:rsidRPr="00157068">
        <w:rPr>
          <w:rFonts w:ascii="Times" w:hAnsi="Times"/>
          <w:color w:val="000000" w:themeColor="text1"/>
        </w:rPr>
        <w:t xml:space="preserve">предлагается </w:t>
      </w:r>
      <w:proofErr w:type="gramStart"/>
      <w:r w:rsidR="00157068" w:rsidRPr="00157068">
        <w:rPr>
          <w:rFonts w:ascii="Times" w:hAnsi="Times"/>
          <w:color w:val="000000" w:themeColor="text1"/>
        </w:rPr>
        <w:t>заменить на слова</w:t>
      </w:r>
      <w:proofErr w:type="gramEnd"/>
      <w:r w:rsidR="00157068" w:rsidRPr="00157068">
        <w:rPr>
          <w:rFonts w:ascii="Times" w:hAnsi="Times"/>
          <w:color w:val="000000" w:themeColor="text1"/>
        </w:rPr>
        <w:t xml:space="preserve">: </w:t>
      </w:r>
      <w:r w:rsidR="00157068" w:rsidRPr="00157068">
        <w:rPr>
          <w:rFonts w:ascii="Times" w:hAnsi="Times"/>
          <w:i/>
          <w:iCs/>
          <w:color w:val="000000" w:themeColor="text1"/>
        </w:rPr>
        <w:t>«беременных женщин, женщин осуществляющих грудное вскармливание»</w:t>
      </w:r>
      <w:r w:rsidR="00157068">
        <w:rPr>
          <w:rFonts w:ascii="Times" w:hAnsi="Times"/>
          <w:i/>
          <w:iCs/>
          <w:color w:val="000000" w:themeColor="text1"/>
        </w:rPr>
        <w:t xml:space="preserve">, </w:t>
      </w:r>
      <w:r w:rsidR="00157068">
        <w:rPr>
          <w:rFonts w:ascii="Times" w:hAnsi="Times"/>
          <w:color w:val="000000" w:themeColor="text1"/>
        </w:rPr>
        <w:t xml:space="preserve">тем самым снимая многолетний запрет </w:t>
      </w:r>
      <w:r w:rsidR="00067F57">
        <w:rPr>
          <w:rFonts w:ascii="Times" w:hAnsi="Times"/>
          <w:color w:val="000000" w:themeColor="text1"/>
        </w:rPr>
        <w:t xml:space="preserve">для </w:t>
      </w:r>
      <w:r w:rsidR="00157068">
        <w:rPr>
          <w:rFonts w:ascii="Times" w:hAnsi="Times"/>
          <w:color w:val="000000" w:themeColor="text1"/>
        </w:rPr>
        <w:t>женщин на свободную реализацию права на свободу труда.</w:t>
      </w:r>
    </w:p>
    <w:p w14:paraId="040DCA5A" w14:textId="703E94C3" w:rsidR="008F7AA9" w:rsidRPr="008F7AA9" w:rsidRDefault="00157068" w:rsidP="00410A16">
      <w:pPr>
        <w:ind w:firstLine="709"/>
        <w:contextualSpacing/>
        <w:jc w:val="both"/>
        <w:rPr>
          <w:rFonts w:ascii="Times" w:eastAsia="Times New Roman" w:hAnsi="Times" w:cs="Times New Roman"/>
          <w:color w:val="000000" w:themeColor="text1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>Общеизвестно, что</w:t>
      </w:r>
      <w:r w:rsidR="008F7AA9" w:rsidRPr="008F7AA9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 ограничения для женщин объяснялись тем, что многие профессии опасны для женской репродуктивной функции, так как связаны с высокими </w:t>
      </w:r>
      <w:r w:rsidR="00DB4566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>температурными</w:t>
      </w:r>
      <w:r w:rsidR="00067F57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 режимами</w:t>
      </w:r>
      <w:r w:rsidR="008F7AA9" w:rsidRPr="008F7AA9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 и подъемом тяже</w:t>
      </w:r>
      <w:r w:rsidR="0072098F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>стей</w:t>
      </w:r>
      <w:r w:rsidR="008F7AA9" w:rsidRPr="008F7AA9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>. Однако фактически</w:t>
      </w:r>
      <w:r w:rsidR="0072098F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>,</w:t>
      </w:r>
      <w:r w:rsidR="008F7AA9" w:rsidRPr="008F7AA9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 подобные работы тяжело сказываются и на мужской репродуктивной функции, но мужчинам трудиться на должностях плавильщика, литейщика и т.д. не воспрещается.</w:t>
      </w:r>
    </w:p>
    <w:p w14:paraId="5569D296" w14:textId="137DD67E" w:rsidR="00D7204D" w:rsidRPr="00D7204D" w:rsidRDefault="00157068" w:rsidP="00410A16">
      <w:pPr>
        <w:ind w:firstLine="709"/>
        <w:contextualSpacing/>
        <w:jc w:val="both"/>
        <w:rPr>
          <w:rFonts w:ascii="Times" w:eastAsia="Times New Roman" w:hAnsi="Times" w:cs="Times New Roman"/>
          <w:color w:val="000000" w:themeColor="text1"/>
          <w:lang w:eastAsia="ru-RU"/>
        </w:rPr>
      </w:pPr>
      <w:r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>Учитывая давность принятия списка</w:t>
      </w:r>
      <w:r w:rsidR="0072098F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 запрещенных профессий для женщин (24 марта 2000 года), а также т</w:t>
      </w:r>
      <w:r w:rsidR="00D7204D" w:rsidRPr="00D7204D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>ехн</w:t>
      </w:r>
      <w:r w:rsidR="0072098F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ологический </w:t>
      </w:r>
      <w:r w:rsidR="00D7204D" w:rsidRPr="00D7204D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>прогресс</w:t>
      </w:r>
      <w:r w:rsidR="0072098F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 и определенную</w:t>
      </w:r>
      <w:r w:rsidR="00D7204D" w:rsidRPr="00D7204D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 автоматизаци</w:t>
      </w:r>
      <w:r w:rsidR="0072098F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>ю рабочих процессов, которые улучшили</w:t>
      </w:r>
      <w:r w:rsidR="00D7204D" w:rsidRPr="00D7204D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72098F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условия труда, </w:t>
      </w:r>
      <w:r w:rsidR="00D7204D" w:rsidRPr="00D7204D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есть </w:t>
      </w:r>
      <w:proofErr w:type="gramStart"/>
      <w:r w:rsidR="00D7204D" w:rsidRPr="00D7204D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>профессии</w:t>
      </w:r>
      <w:proofErr w:type="gramEnd"/>
      <w:r w:rsidR="00D7204D" w:rsidRPr="00D7204D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72098F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которые объективно </w:t>
      </w:r>
      <w:r w:rsidR="00D7204D" w:rsidRPr="00D7204D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>перест</w:t>
      </w:r>
      <w:r w:rsidR="0072098F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>али</w:t>
      </w:r>
      <w:r w:rsidR="00D7204D" w:rsidRPr="00D7204D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 быть вредными для здоровья</w:t>
      </w:r>
      <w:r w:rsidR="00550FF2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 (водитель междугороднего автобуса, машинист бульдозера и др.)</w:t>
      </w:r>
      <w:r w:rsidR="00D7204D" w:rsidRPr="00D7204D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>.</w:t>
      </w:r>
      <w:r w:rsidR="0072098F">
        <w:rPr>
          <w:rFonts w:ascii="Times" w:eastAsia="Times New Roman" w:hAnsi="Times" w:cs="Times New Roman"/>
          <w:color w:val="000000" w:themeColor="text1"/>
          <w:shd w:val="clear" w:color="auto" w:fill="FFFFFF"/>
          <w:lang w:eastAsia="ru-RU"/>
        </w:rPr>
        <w:t xml:space="preserve"> А запрет для женщин, независимо от возраста, наличия детей, все равно существует.</w:t>
      </w:r>
    </w:p>
    <w:p w14:paraId="39CD36A8" w14:textId="22827061" w:rsidR="008F7AA9" w:rsidRPr="00DA71B3" w:rsidRDefault="0072098F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Для реализации предлагаемых изменений, также п</w:t>
      </w:r>
      <w:r w:rsidRPr="0072098F">
        <w:rPr>
          <w:rFonts w:ascii="Times" w:hAnsi="Times"/>
          <w:color w:val="000000" w:themeColor="text1"/>
        </w:rPr>
        <w:t>редложены соответствующие изменения в статьи 218 и 303 Трудового кодекса Кыргызской Республики</w:t>
      </w:r>
      <w:r>
        <w:rPr>
          <w:rFonts w:ascii="Times" w:hAnsi="Times"/>
          <w:color w:val="000000" w:themeColor="text1"/>
        </w:rPr>
        <w:t>, по замене слов «труда женщин» н</w:t>
      </w:r>
      <w:r w:rsidRPr="00157068">
        <w:rPr>
          <w:rFonts w:ascii="Times" w:hAnsi="Times"/>
          <w:color w:val="000000" w:themeColor="text1"/>
        </w:rPr>
        <w:t xml:space="preserve">а слова: </w:t>
      </w:r>
      <w:r w:rsidRPr="0072098F">
        <w:rPr>
          <w:rFonts w:ascii="Times" w:hAnsi="Times"/>
          <w:color w:val="000000" w:themeColor="text1"/>
        </w:rPr>
        <w:t>«беременных женщин, женщин осуществляющих грудное вскармливание».</w:t>
      </w:r>
    </w:p>
    <w:p w14:paraId="2F7C86C7" w14:textId="5DCA625F" w:rsidR="005828CA" w:rsidRPr="00157068" w:rsidRDefault="005828CA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  <w:r w:rsidRPr="00157068">
        <w:rPr>
          <w:rFonts w:ascii="Times" w:eastAsia="Times New Roman" w:hAnsi="Times" w:cs="Arial"/>
          <w:color w:val="000000" w:themeColor="text1"/>
          <w:lang w:eastAsia="ru-RU"/>
        </w:rPr>
        <w:t>В</w:t>
      </w:r>
      <w:r w:rsidR="00DB3235" w:rsidRPr="00DB3235">
        <w:rPr>
          <w:rFonts w:ascii="Times" w:eastAsia="Times New Roman" w:hAnsi="Times" w:cs="Arial"/>
          <w:color w:val="000000" w:themeColor="text1"/>
          <w:lang w:eastAsia="ru-RU"/>
        </w:rPr>
        <w:t xml:space="preserve"> целях</w:t>
      </w:r>
      <w:r w:rsidR="00824AFD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усиления законных интересов лиц, выполняющих работу у себя дома или в другом помещении (надомники), </w:t>
      </w:r>
      <w:r w:rsidR="00DB3235" w:rsidRPr="00DB3235">
        <w:rPr>
          <w:rFonts w:ascii="Times" w:eastAsia="Times New Roman" w:hAnsi="Times" w:cs="Arial"/>
          <w:color w:val="000000" w:themeColor="text1"/>
          <w:lang w:eastAsia="ru-RU"/>
        </w:rPr>
        <w:t xml:space="preserve">представленным проектом предлагается Закон </w:t>
      </w:r>
      <w:r w:rsidR="00062E9C">
        <w:rPr>
          <w:rFonts w:ascii="Times" w:eastAsia="Times New Roman" w:hAnsi="Times" w:cs="Arial"/>
          <w:color w:val="000000" w:themeColor="text1"/>
          <w:lang w:eastAsia="ru-RU"/>
        </w:rPr>
        <w:t xml:space="preserve">Кыргызской Республики </w:t>
      </w:r>
      <w:r w:rsidR="009E4E70" w:rsidRPr="00157068">
        <w:rPr>
          <w:rFonts w:ascii="Times" w:eastAsia="Times New Roman" w:hAnsi="Times" w:cs="Arial"/>
          <w:color w:val="000000" w:themeColor="text1"/>
          <w:lang w:eastAsia="ru-RU"/>
        </w:rPr>
        <w:t>«</w:t>
      </w:r>
      <w:r w:rsidR="00DB3235" w:rsidRPr="00DB3235">
        <w:rPr>
          <w:rFonts w:ascii="Times" w:eastAsia="Times New Roman" w:hAnsi="Times" w:cs="Arial"/>
          <w:color w:val="000000" w:themeColor="text1"/>
          <w:lang w:eastAsia="ru-RU"/>
        </w:rPr>
        <w:t>Об охране труда</w:t>
      </w:r>
      <w:r w:rsidR="009E4E70" w:rsidRPr="00157068">
        <w:rPr>
          <w:rFonts w:ascii="Times" w:eastAsia="Times New Roman" w:hAnsi="Times" w:cs="Arial"/>
          <w:color w:val="000000" w:themeColor="text1"/>
          <w:lang w:eastAsia="ru-RU"/>
        </w:rPr>
        <w:t>»</w:t>
      </w:r>
      <w:r w:rsidR="00DB3235" w:rsidRPr="00DB3235">
        <w:rPr>
          <w:rFonts w:ascii="Times" w:eastAsia="Times New Roman" w:hAnsi="Times" w:cs="Arial"/>
          <w:color w:val="000000" w:themeColor="text1"/>
          <w:lang w:eastAsia="ru-RU"/>
        </w:rPr>
        <w:t xml:space="preserve"> дополнить стать</w:t>
      </w:r>
      <w:r w:rsidR="00824AFD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ей 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>11</w:t>
      </w:r>
      <w:r w:rsidR="00DB3235" w:rsidRPr="00DB3235">
        <w:rPr>
          <w:rFonts w:ascii="Times" w:eastAsia="Times New Roman" w:hAnsi="Times" w:cs="Arial"/>
          <w:color w:val="000000" w:themeColor="text1"/>
          <w:lang w:eastAsia="ru-RU"/>
        </w:rPr>
        <w:t>-1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. </w:t>
      </w:r>
      <w:r w:rsidR="004B3F4C" w:rsidRPr="00157068">
        <w:rPr>
          <w:rFonts w:ascii="Times" w:eastAsia="Times New Roman" w:hAnsi="Times" w:cs="Arial"/>
          <w:i/>
          <w:iCs/>
          <w:color w:val="000000" w:themeColor="text1"/>
          <w:lang w:eastAsia="ru-RU"/>
        </w:rPr>
        <w:t>«Обязанности работодателя по охране труда надомников»,</w:t>
      </w:r>
      <w:r w:rsidR="004B3F4C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поскольку действующие нормы трудового законодательства содержат только общие положения, о том, что надомная работа должна </w:t>
      </w:r>
      <w:r w:rsidR="004B3F4C" w:rsidRPr="00157068">
        <w:rPr>
          <w:rFonts w:ascii="Times" w:eastAsia="Times New Roman" w:hAnsi="Times" w:cs="Arial"/>
          <w:color w:val="000000" w:themeColor="text1"/>
          <w:lang w:eastAsia="ru-RU"/>
        </w:rPr>
        <w:lastRenderedPageBreak/>
        <w:t xml:space="preserve">выполняться в условиях, </w:t>
      </w:r>
      <w:r w:rsidR="004B3F4C" w:rsidRPr="00067F57">
        <w:rPr>
          <w:rFonts w:ascii="Times" w:eastAsia="Times New Roman" w:hAnsi="Times" w:cs="Arial"/>
          <w:color w:val="000000" w:themeColor="text1"/>
          <w:lang w:eastAsia="ru-RU"/>
        </w:rPr>
        <w:t>соответствующих требованиям охраны труда. Однако регламентирующие нормы и гарант</w:t>
      </w:r>
      <w:r w:rsidR="00691ECC" w:rsidRPr="00067F57">
        <w:rPr>
          <w:rFonts w:ascii="Times" w:eastAsia="Times New Roman" w:hAnsi="Times" w:cs="Arial"/>
          <w:color w:val="000000" w:themeColor="text1"/>
          <w:lang w:eastAsia="ru-RU"/>
        </w:rPr>
        <w:t>и</w:t>
      </w:r>
      <w:r w:rsidR="004B3F4C" w:rsidRPr="00067F57">
        <w:rPr>
          <w:rFonts w:ascii="Times" w:eastAsia="Times New Roman" w:hAnsi="Times" w:cs="Arial"/>
          <w:color w:val="000000" w:themeColor="text1"/>
          <w:lang w:eastAsia="ru-RU"/>
        </w:rPr>
        <w:t xml:space="preserve">и </w:t>
      </w:r>
      <w:r w:rsidR="00691ECC" w:rsidRPr="00067F57">
        <w:rPr>
          <w:rFonts w:ascii="Times" w:eastAsia="Times New Roman" w:hAnsi="Times" w:cs="Arial"/>
          <w:color w:val="000000" w:themeColor="text1"/>
          <w:lang w:eastAsia="ru-RU"/>
        </w:rPr>
        <w:t xml:space="preserve">для этой категории работников отсутствуют. </w:t>
      </w:r>
    </w:p>
    <w:p w14:paraId="4EDE592E" w14:textId="77777777" w:rsidR="00067F57" w:rsidRDefault="005828CA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  <w:proofErr w:type="gramStart"/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В целях обеспечения единства практики по выявлению и оценке </w:t>
      </w:r>
      <w:r w:rsidR="005A5009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опасных 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факторов для здоровья, возникающих на рабочем месте, предлагается </w:t>
      </w:r>
      <w:r w:rsidR="005A5009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введение 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>норм</w:t>
      </w:r>
      <w:r w:rsidR="005A5009" w:rsidRPr="00157068">
        <w:rPr>
          <w:rFonts w:ascii="Times" w:eastAsia="Times New Roman" w:hAnsi="Times" w:cs="Arial"/>
          <w:color w:val="000000" w:themeColor="text1"/>
          <w:lang w:eastAsia="ru-RU"/>
        </w:rPr>
        <w:t>ы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«оценка профессиональных рисков»</w:t>
      </w:r>
      <w:r w:rsidR="005A5009" w:rsidRPr="00157068">
        <w:rPr>
          <w:rFonts w:ascii="Times" w:eastAsia="Times New Roman" w:hAnsi="Times" w:cs="Arial"/>
          <w:color w:val="000000" w:themeColor="text1"/>
          <w:lang w:eastAsia="ru-RU"/>
        </w:rPr>
        <w:t>, взамен упоминаний по тексту Закона слов «аттестация рабочих мест»,</w:t>
      </w:r>
      <w:r w:rsidR="00530147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</w:t>
      </w:r>
      <w:r w:rsidR="005A5009" w:rsidRPr="00157068">
        <w:rPr>
          <w:rFonts w:ascii="Times" w:eastAsia="Times New Roman" w:hAnsi="Times" w:cs="Arial"/>
          <w:color w:val="000000" w:themeColor="text1"/>
          <w:lang w:eastAsia="ru-RU"/>
        </w:rPr>
        <w:t>по</w:t>
      </w:r>
      <w:r w:rsidR="00691ECC" w:rsidRPr="00157068">
        <w:rPr>
          <w:rFonts w:ascii="Times" w:eastAsia="Times New Roman" w:hAnsi="Times" w:cs="Arial"/>
          <w:color w:val="000000" w:themeColor="text1"/>
          <w:lang w:eastAsia="ru-RU"/>
        </w:rPr>
        <w:t>скольку</w:t>
      </w:r>
      <w:r w:rsidR="000D12A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</w:t>
      </w:r>
      <w:r w:rsidR="005A5009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слово «аттестация» предполагает, </w:t>
      </w:r>
      <w:r w:rsidR="00CC6FFD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подтверждение квалификации, уровня знаний и умений у физических лиц, а не у предметов и условий – таких как рабочие места. </w:t>
      </w:r>
      <w:r w:rsidR="00F52D5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</w:t>
      </w:r>
      <w:proofErr w:type="gramEnd"/>
    </w:p>
    <w:p w14:paraId="41123220" w14:textId="382CB1B3" w:rsidR="00691ECC" w:rsidRPr="00157068" w:rsidRDefault="00CC6FFD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  <w:r w:rsidRPr="00157068">
        <w:rPr>
          <w:rFonts w:ascii="Times" w:eastAsia="Times New Roman" w:hAnsi="Times" w:cs="Arial"/>
          <w:color w:val="000000" w:themeColor="text1"/>
          <w:lang w:eastAsia="ru-RU"/>
        </w:rPr>
        <w:t>К тому же</w:t>
      </w:r>
      <w:r w:rsidR="00062E9C">
        <w:rPr>
          <w:rFonts w:ascii="Times" w:eastAsia="Times New Roman" w:hAnsi="Times" w:cs="Arial"/>
          <w:color w:val="000000" w:themeColor="text1"/>
          <w:lang w:eastAsia="ru-RU"/>
        </w:rPr>
        <w:t>,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</w:t>
      </w:r>
      <w:r w:rsidR="00691ECC" w:rsidRPr="00157068">
        <w:rPr>
          <w:rFonts w:ascii="Times" w:eastAsia="Times New Roman" w:hAnsi="Times" w:cs="Arial"/>
          <w:color w:val="000000" w:themeColor="text1"/>
          <w:lang w:eastAsia="ru-RU"/>
        </w:rPr>
        <w:t>Конвенци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>я</w:t>
      </w:r>
      <w:r w:rsidR="00691ECC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>Международной организации труда №</w:t>
      </w:r>
      <w:r w:rsidR="00410A16">
        <w:rPr>
          <w:rFonts w:ascii="Times" w:eastAsia="Times New Roman" w:hAnsi="Times" w:cs="Arial"/>
          <w:color w:val="000000" w:themeColor="text1"/>
          <w:lang w:eastAsia="ru-RU"/>
        </w:rPr>
        <w:t xml:space="preserve"> 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161 </w:t>
      </w:r>
      <w:r w:rsidR="00530147" w:rsidRPr="00157068">
        <w:rPr>
          <w:rFonts w:ascii="Times" w:eastAsia="Times New Roman" w:hAnsi="Times" w:cs="Arial"/>
          <w:color w:val="000000" w:themeColor="text1"/>
          <w:lang w:eastAsia="ru-RU"/>
        </w:rPr>
        <w:t>«О</w:t>
      </w:r>
      <w:r w:rsidR="00691ECC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службах гигиены</w:t>
      </w:r>
      <w:r w:rsidR="00530147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труда»</w:t>
      </w:r>
      <w:r w:rsidR="00691ECC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содержит </w:t>
      </w:r>
      <w:r w:rsidR="00067F57">
        <w:rPr>
          <w:rFonts w:ascii="Times" w:eastAsia="Times New Roman" w:hAnsi="Times" w:cs="Arial"/>
          <w:color w:val="000000" w:themeColor="text1"/>
          <w:lang w:eastAsia="ru-RU"/>
        </w:rPr>
        <w:t>термин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</w:t>
      </w:r>
      <w:r w:rsidR="00067F57">
        <w:rPr>
          <w:rFonts w:ascii="Times" w:eastAsia="Times New Roman" w:hAnsi="Times" w:cs="Arial"/>
          <w:color w:val="000000" w:themeColor="text1"/>
          <w:lang w:eastAsia="ru-RU"/>
        </w:rPr>
        <w:t>«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>оценка риска от воздействия опасных для здоровья</w:t>
      </w:r>
      <w:r w:rsidR="00067F57">
        <w:rPr>
          <w:rFonts w:ascii="Times" w:eastAsia="Times New Roman" w:hAnsi="Times" w:cs="Arial"/>
          <w:color w:val="000000" w:themeColor="text1"/>
          <w:lang w:eastAsia="ru-RU"/>
        </w:rPr>
        <w:t>»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>, а не</w:t>
      </w:r>
      <w:r w:rsidR="000D12A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</w:t>
      </w:r>
      <w:r w:rsidR="00067F57">
        <w:rPr>
          <w:rFonts w:ascii="Times" w:eastAsia="Times New Roman" w:hAnsi="Times" w:cs="Arial"/>
          <w:color w:val="000000" w:themeColor="text1"/>
          <w:lang w:eastAsia="ru-RU"/>
        </w:rPr>
        <w:t>термин «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>аттестация</w:t>
      </w:r>
      <w:r w:rsidR="00067F57">
        <w:rPr>
          <w:rFonts w:ascii="Times" w:eastAsia="Times New Roman" w:hAnsi="Times" w:cs="Arial"/>
          <w:color w:val="000000" w:themeColor="text1"/>
          <w:lang w:eastAsia="ru-RU"/>
        </w:rPr>
        <w:t>»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. </w:t>
      </w:r>
      <w:r w:rsidR="000D12A0" w:rsidRPr="00157068">
        <w:rPr>
          <w:rFonts w:ascii="Times" w:eastAsia="Times New Roman" w:hAnsi="Times" w:cs="Arial"/>
          <w:color w:val="000000" w:themeColor="text1"/>
          <w:lang w:eastAsia="ru-RU"/>
        </w:rPr>
        <w:t>В контексте предлагаемой нормы, оценка профессиональных рисков осуществляется сами</w:t>
      </w:r>
      <w:r w:rsidR="00530147" w:rsidRPr="00157068">
        <w:rPr>
          <w:rFonts w:ascii="Times" w:eastAsia="Times New Roman" w:hAnsi="Times" w:cs="Arial"/>
          <w:color w:val="000000" w:themeColor="text1"/>
          <w:lang w:eastAsia="ru-RU"/>
        </w:rPr>
        <w:t>м</w:t>
      </w:r>
      <w:r w:rsidR="000D12A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работодателем в лице специально созданной комиссии, а не уполномоченным государственным органом, что способствует </w:t>
      </w:r>
      <w:r w:rsidR="00662036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снижению коррупционных рисков в осуществлении государственных </w:t>
      </w:r>
      <w:r w:rsidR="000D12A0" w:rsidRPr="00157068">
        <w:rPr>
          <w:rFonts w:ascii="Times" w:eastAsia="Times New Roman" w:hAnsi="Times" w:cs="Arial"/>
          <w:color w:val="000000" w:themeColor="text1"/>
          <w:lang w:eastAsia="ru-RU"/>
        </w:rPr>
        <w:t>функций</w:t>
      </w:r>
      <w:r w:rsidR="00662036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по защите охраны труда.</w:t>
      </w:r>
    </w:p>
    <w:p w14:paraId="165D4119" w14:textId="34814EF0" w:rsidR="00CC6FFD" w:rsidRPr="00157068" w:rsidRDefault="00662036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  <w:r w:rsidRPr="00157068">
        <w:rPr>
          <w:rFonts w:ascii="Times" w:eastAsia="Times New Roman" w:hAnsi="Times" w:cs="Arial"/>
          <w:color w:val="000000" w:themeColor="text1"/>
          <w:lang w:eastAsia="ru-RU"/>
        </w:rPr>
        <w:t>Е</w:t>
      </w:r>
      <w:r w:rsidR="00F52D5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динство практики </w:t>
      </w:r>
      <w:r w:rsidR="000D12A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должно </w:t>
      </w:r>
      <w:r w:rsidR="00F52D50" w:rsidRPr="00157068">
        <w:rPr>
          <w:rFonts w:ascii="Times" w:eastAsia="Times New Roman" w:hAnsi="Times" w:cs="Arial"/>
          <w:color w:val="000000" w:themeColor="text1"/>
          <w:lang w:eastAsia="ru-RU"/>
        </w:rPr>
        <w:t>подразумев</w:t>
      </w:r>
      <w:r w:rsidR="000D12A0" w:rsidRPr="00157068">
        <w:rPr>
          <w:rFonts w:ascii="Times" w:eastAsia="Times New Roman" w:hAnsi="Times" w:cs="Arial"/>
          <w:color w:val="000000" w:themeColor="text1"/>
          <w:lang w:eastAsia="ru-RU"/>
        </w:rPr>
        <w:t>ать</w:t>
      </w:r>
      <w:r w:rsidR="00F52D5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разработку действенных механизмов проведения оценки профессиональных рисков,</w:t>
      </w:r>
      <w:r w:rsidR="000D12A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должны </w:t>
      </w:r>
      <w:r w:rsidR="00F52D50" w:rsidRPr="00157068">
        <w:rPr>
          <w:rFonts w:ascii="Times" w:eastAsia="Times New Roman" w:hAnsi="Times" w:cs="Arial"/>
          <w:color w:val="000000" w:themeColor="text1"/>
          <w:lang w:eastAsia="ru-RU"/>
        </w:rPr>
        <w:t>примен</w:t>
      </w:r>
      <w:r w:rsidR="000D12A0" w:rsidRPr="00157068">
        <w:rPr>
          <w:rFonts w:ascii="Times" w:eastAsia="Times New Roman" w:hAnsi="Times" w:cs="Arial"/>
          <w:color w:val="000000" w:themeColor="text1"/>
          <w:lang w:eastAsia="ru-RU"/>
        </w:rPr>
        <w:t>яться</w:t>
      </w:r>
      <w:r w:rsidR="00F52D5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новы</w:t>
      </w:r>
      <w:r w:rsidR="000D12A0" w:rsidRPr="00157068">
        <w:rPr>
          <w:rFonts w:ascii="Times" w:eastAsia="Times New Roman" w:hAnsi="Times" w:cs="Arial"/>
          <w:color w:val="000000" w:themeColor="text1"/>
          <w:lang w:eastAsia="ru-RU"/>
        </w:rPr>
        <w:t>е</w:t>
      </w:r>
      <w:r w:rsidR="00F52D5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подход</w:t>
      </w:r>
      <w:r w:rsidR="000D12A0" w:rsidRPr="00157068">
        <w:rPr>
          <w:rFonts w:ascii="Times" w:eastAsia="Times New Roman" w:hAnsi="Times" w:cs="Arial"/>
          <w:color w:val="000000" w:themeColor="text1"/>
          <w:lang w:eastAsia="ru-RU"/>
        </w:rPr>
        <w:t>ы</w:t>
      </w:r>
      <w:r w:rsidR="00F52D5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и международн</w:t>
      </w:r>
      <w:r w:rsidR="000D12A0" w:rsidRPr="00157068">
        <w:rPr>
          <w:rFonts w:ascii="Times" w:eastAsia="Times New Roman" w:hAnsi="Times" w:cs="Arial"/>
          <w:color w:val="000000" w:themeColor="text1"/>
          <w:lang w:eastAsia="ru-RU"/>
        </w:rPr>
        <w:t>ый</w:t>
      </w:r>
      <w:r w:rsidR="00F52D5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опыт</w:t>
      </w:r>
      <w:r w:rsidR="000D12A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. Поэтому предлагаемая норма 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(статья 18-1) </w:t>
      </w:r>
      <w:r w:rsidR="000D12A0" w:rsidRPr="00157068">
        <w:rPr>
          <w:rFonts w:ascii="Times" w:eastAsia="Times New Roman" w:hAnsi="Times" w:cs="Arial"/>
          <w:color w:val="000000" w:themeColor="text1"/>
          <w:lang w:eastAsia="ru-RU"/>
        </w:rPr>
        <w:t>уточняет, что такая оценка проводится самим работодателем, а сроки и порядок ее проведения буд</w:t>
      </w:r>
      <w:r w:rsidR="00067F57">
        <w:rPr>
          <w:rFonts w:ascii="Times" w:eastAsia="Times New Roman" w:hAnsi="Times" w:cs="Arial"/>
          <w:color w:val="000000" w:themeColor="text1"/>
          <w:lang w:eastAsia="ru-RU"/>
        </w:rPr>
        <w:t>у</w:t>
      </w:r>
      <w:r w:rsidR="000D12A0" w:rsidRPr="00157068">
        <w:rPr>
          <w:rFonts w:ascii="Times" w:eastAsia="Times New Roman" w:hAnsi="Times" w:cs="Arial"/>
          <w:color w:val="000000" w:themeColor="text1"/>
          <w:lang w:eastAsia="ru-RU"/>
        </w:rPr>
        <w:t>т предусмотрен</w:t>
      </w:r>
      <w:r w:rsidR="00067F57">
        <w:rPr>
          <w:rFonts w:ascii="Times" w:eastAsia="Times New Roman" w:hAnsi="Times" w:cs="Arial"/>
          <w:color w:val="000000" w:themeColor="text1"/>
          <w:lang w:eastAsia="ru-RU"/>
        </w:rPr>
        <w:t>ы</w:t>
      </w:r>
      <w:r w:rsidR="000D12A0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в подзаконных нормативных правовых актах.</w:t>
      </w:r>
    </w:p>
    <w:p w14:paraId="1AF4FFD9" w14:textId="77777777" w:rsidR="00067F57" w:rsidRDefault="00530147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  <w:r w:rsidRPr="00157068">
        <w:rPr>
          <w:rFonts w:ascii="Times" w:eastAsia="Times New Roman" w:hAnsi="Times" w:cs="Arial"/>
          <w:color w:val="000000" w:themeColor="text1"/>
          <w:lang w:eastAsia="ru-RU"/>
        </w:rPr>
        <w:t>К числу прав</w:t>
      </w:r>
      <w:r w:rsidRPr="00157068">
        <w:rPr>
          <w:color w:val="000000" w:themeColor="text1"/>
        </w:rPr>
        <w:t xml:space="preserve"> 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должностных лиц уполномоченного государственного органа по надзору и контролю в сфере охраны труда, относится право получения информации, необходимой для выполнения надзорных и контрольных функций, при этом </w:t>
      </w:r>
      <w:r w:rsidR="008F7AA9"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представители ассоциаций работодателей высказали предложение по дополнению этой нормы. </w:t>
      </w:r>
    </w:p>
    <w:p w14:paraId="75D04D81" w14:textId="1F5CF5FD" w:rsidR="00662036" w:rsidRPr="00157068" w:rsidRDefault="008F7AA9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  <w:r w:rsidRPr="00157068">
        <w:rPr>
          <w:rFonts w:ascii="Times" w:eastAsia="Times New Roman" w:hAnsi="Times" w:cs="Arial"/>
          <w:color w:val="000000" w:themeColor="text1"/>
          <w:lang w:eastAsia="ru-RU"/>
        </w:rPr>
        <w:t>В частности, для защиты другой охраняемой информации (банковская тайна, коммерческая тайна, конфиденциальная информация и т</w:t>
      </w:r>
      <w:r w:rsidR="00177224">
        <w:rPr>
          <w:rFonts w:ascii="Times" w:eastAsia="Times New Roman" w:hAnsi="Times" w:cs="Arial"/>
          <w:color w:val="000000" w:themeColor="text1"/>
          <w:lang w:eastAsia="ru-RU"/>
        </w:rPr>
        <w:t>.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>д</w:t>
      </w:r>
      <w:r w:rsidR="00177224">
        <w:rPr>
          <w:rFonts w:ascii="Times" w:eastAsia="Times New Roman" w:hAnsi="Times" w:cs="Arial"/>
          <w:color w:val="000000" w:themeColor="text1"/>
          <w:lang w:eastAsia="ru-RU"/>
        </w:rPr>
        <w:t>.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), предлагается дополнить отсылочной нормой, что доступ обеспечивается ко всей информации, кроме информации с ограниченным доступом в соответствии с законодательством Кыргызской Республики. </w:t>
      </w:r>
    </w:p>
    <w:p w14:paraId="350DE95A" w14:textId="1753A2D2" w:rsidR="00DB3235" w:rsidRPr="00DB3235" w:rsidRDefault="00E228A1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  <w:r w:rsidRPr="00157068">
        <w:rPr>
          <w:rFonts w:ascii="Times" w:eastAsia="Times New Roman" w:hAnsi="Times" w:cs="Arial"/>
          <w:color w:val="000000" w:themeColor="text1"/>
          <w:lang w:eastAsia="ru-RU"/>
        </w:rPr>
        <w:t>П</w:t>
      </w:r>
      <w:r w:rsidR="00DB3235" w:rsidRPr="00DB3235">
        <w:rPr>
          <w:rFonts w:ascii="Times" w:eastAsia="Times New Roman" w:hAnsi="Times" w:cs="Arial"/>
          <w:color w:val="000000" w:themeColor="text1"/>
          <w:lang w:eastAsia="ru-RU"/>
        </w:rPr>
        <w:t xml:space="preserve">роектом </w:t>
      </w:r>
      <w:r w:rsidR="00067F57">
        <w:rPr>
          <w:rFonts w:ascii="Times" w:eastAsia="Times New Roman" w:hAnsi="Times" w:cs="Arial"/>
          <w:color w:val="000000" w:themeColor="text1"/>
          <w:lang w:eastAsia="ru-RU"/>
        </w:rPr>
        <w:t xml:space="preserve">Закона </w:t>
      </w:r>
      <w:r w:rsidR="00DB3235" w:rsidRPr="00DB3235">
        <w:rPr>
          <w:rFonts w:ascii="Times" w:eastAsia="Times New Roman" w:hAnsi="Times" w:cs="Arial"/>
          <w:color w:val="000000" w:themeColor="text1"/>
          <w:lang w:eastAsia="ru-RU"/>
        </w:rPr>
        <w:t xml:space="preserve">предлагается внести ряд редакционных поправок по всему тексту Закона </w:t>
      </w:r>
      <w:r w:rsidR="00062E9C">
        <w:rPr>
          <w:rFonts w:ascii="Times" w:eastAsia="Times New Roman" w:hAnsi="Times" w:cs="Arial"/>
          <w:color w:val="000000" w:themeColor="text1"/>
          <w:lang w:eastAsia="ru-RU"/>
        </w:rPr>
        <w:t xml:space="preserve">Кыргызской Республики </w:t>
      </w:r>
      <w:r w:rsidR="00316A14">
        <w:rPr>
          <w:rFonts w:ascii="Times" w:eastAsia="Times New Roman" w:hAnsi="Times" w:cs="Arial"/>
          <w:color w:val="000000" w:themeColor="text1"/>
          <w:lang w:eastAsia="ru-RU"/>
        </w:rPr>
        <w:t>«</w:t>
      </w:r>
      <w:r w:rsidR="00DB3235" w:rsidRPr="00DB3235">
        <w:rPr>
          <w:rFonts w:ascii="Times" w:eastAsia="Times New Roman" w:hAnsi="Times" w:cs="Arial"/>
          <w:color w:val="000000" w:themeColor="text1"/>
          <w:lang w:eastAsia="ru-RU"/>
        </w:rPr>
        <w:t>Об охране труда</w:t>
      </w:r>
      <w:r w:rsidR="00316A14">
        <w:rPr>
          <w:rFonts w:ascii="Times" w:eastAsia="Times New Roman" w:hAnsi="Times" w:cs="Arial"/>
          <w:color w:val="000000" w:themeColor="text1"/>
          <w:lang w:eastAsia="ru-RU"/>
        </w:rPr>
        <w:t>»</w:t>
      </w:r>
      <w:r w:rsidRPr="00157068">
        <w:rPr>
          <w:rFonts w:ascii="Times" w:eastAsia="Times New Roman" w:hAnsi="Times" w:cs="Arial"/>
          <w:color w:val="000000" w:themeColor="text1"/>
          <w:lang w:eastAsia="ru-RU"/>
        </w:rPr>
        <w:t xml:space="preserve"> в части замены слов «Правительства» на «Кабинет Министров»</w:t>
      </w:r>
      <w:r w:rsidR="006645AE">
        <w:rPr>
          <w:rFonts w:ascii="Times" w:eastAsia="Times New Roman" w:hAnsi="Times" w:cs="Arial"/>
          <w:color w:val="000000" w:themeColor="text1"/>
          <w:lang w:eastAsia="ru-RU"/>
        </w:rPr>
        <w:t xml:space="preserve"> и добавить нумерацию абзацев в статьях Закона</w:t>
      </w:r>
      <w:r w:rsidR="00DB3235" w:rsidRPr="00DB3235">
        <w:rPr>
          <w:rFonts w:ascii="Times" w:eastAsia="Times New Roman" w:hAnsi="Times" w:cs="Arial"/>
          <w:color w:val="000000" w:themeColor="text1"/>
          <w:lang w:eastAsia="ru-RU"/>
        </w:rPr>
        <w:t>.</w:t>
      </w:r>
    </w:p>
    <w:p w14:paraId="71BDE85A" w14:textId="6E1ABF01" w:rsidR="00DB3235" w:rsidRPr="00DB3235" w:rsidRDefault="00DA71B3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  <w:r>
        <w:rPr>
          <w:rFonts w:ascii="Times" w:eastAsia="Times New Roman" w:hAnsi="Times" w:cs="Arial"/>
          <w:color w:val="000000" w:themeColor="text1"/>
          <w:lang w:eastAsia="ru-RU"/>
        </w:rPr>
        <w:t>П</w:t>
      </w:r>
      <w:r w:rsidR="00DB3235" w:rsidRPr="00DB3235">
        <w:rPr>
          <w:rFonts w:ascii="Times" w:eastAsia="Times New Roman" w:hAnsi="Times" w:cs="Arial"/>
          <w:color w:val="000000" w:themeColor="text1"/>
          <w:lang w:eastAsia="ru-RU"/>
        </w:rPr>
        <w:t>ринятие обозначенного проекта социальных, экономических, правовых, правозащитных, гендерных, экологических, коррупционных последствий за собой не повлечет.</w:t>
      </w:r>
    </w:p>
    <w:p w14:paraId="1D87A98D" w14:textId="668E385E" w:rsidR="00DB3235" w:rsidRPr="00DB3235" w:rsidRDefault="00F52D50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  <w:r w:rsidRPr="00157068">
        <w:rPr>
          <w:rFonts w:ascii="Times" w:eastAsia="Times New Roman" w:hAnsi="Times" w:cs="Arial"/>
          <w:color w:val="000000" w:themeColor="text1"/>
          <w:lang w:eastAsia="ru-RU"/>
        </w:rPr>
        <w:t>П</w:t>
      </w:r>
      <w:r w:rsidR="00DB3235" w:rsidRPr="00DB3235">
        <w:rPr>
          <w:rFonts w:ascii="Times" w:eastAsia="Times New Roman" w:hAnsi="Times" w:cs="Arial"/>
          <w:color w:val="000000" w:themeColor="text1"/>
          <w:lang w:eastAsia="ru-RU"/>
        </w:rPr>
        <w:t>о результатам проведенного анализа действующих норм национального и международного законодательства установлено, что нормы представленного законопроекта не противоречат действующим нормативным правовым актам.</w:t>
      </w:r>
    </w:p>
    <w:p w14:paraId="78804C94" w14:textId="6843A39B" w:rsidR="00DB3235" w:rsidRDefault="00F52D50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  <w:r w:rsidRPr="00157068">
        <w:rPr>
          <w:rFonts w:ascii="Times" w:eastAsia="Times New Roman" w:hAnsi="Times" w:cs="Arial"/>
          <w:color w:val="000000" w:themeColor="text1"/>
          <w:lang w:eastAsia="ru-RU"/>
        </w:rPr>
        <w:t>П</w:t>
      </w:r>
      <w:r w:rsidR="00DB3235" w:rsidRPr="00DB3235">
        <w:rPr>
          <w:rFonts w:ascii="Times" w:eastAsia="Times New Roman" w:hAnsi="Times" w:cs="Arial"/>
          <w:color w:val="000000" w:themeColor="text1"/>
          <w:lang w:eastAsia="ru-RU"/>
        </w:rPr>
        <w:t>ринятие данного законопроекта дополнительных финансовых затрат из государственного бюджета не потребует.</w:t>
      </w:r>
    </w:p>
    <w:p w14:paraId="05E854BE" w14:textId="77777777" w:rsidR="00237496" w:rsidRPr="00DB3235" w:rsidRDefault="00237496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</w:p>
    <w:p w14:paraId="6D06B91B" w14:textId="53D78E87" w:rsidR="00DB3235" w:rsidRPr="00DB3235" w:rsidRDefault="00DB3235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661"/>
      </w:tblGrid>
      <w:tr w:rsidR="00237496" w:rsidRPr="00157068" w14:paraId="7AA3BA6F" w14:textId="2DC3192B" w:rsidTr="00237496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83E04" w14:textId="77777777" w:rsidR="00237496" w:rsidRPr="00DB3235" w:rsidRDefault="00237496" w:rsidP="00410A16">
            <w:pPr>
              <w:ind w:firstLine="709"/>
              <w:contextualSpacing/>
              <w:rPr>
                <w:rFonts w:ascii="Times" w:eastAsia="Times New Roman" w:hAnsi="Times" w:cs="Arial"/>
                <w:b/>
                <w:bCs/>
                <w:color w:val="000000" w:themeColor="text1"/>
                <w:lang w:eastAsia="ru-RU"/>
              </w:rPr>
            </w:pPr>
            <w:r w:rsidRPr="00DB3235">
              <w:rPr>
                <w:rFonts w:ascii="Times" w:eastAsia="Times New Roman" w:hAnsi="Times" w:cs="Arial"/>
                <w:b/>
                <w:bCs/>
                <w:color w:val="000000" w:themeColor="text1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</w:tcPr>
          <w:p w14:paraId="30A94A82" w14:textId="2CB6DEBB" w:rsidR="00237496" w:rsidRPr="00237496" w:rsidRDefault="00410A16" w:rsidP="00410A16">
            <w:pPr>
              <w:ind w:firstLine="709"/>
              <w:contextualSpacing/>
              <w:jc w:val="right"/>
              <w:rPr>
                <w:rFonts w:ascii="Times" w:eastAsia="Times New Roman" w:hAnsi="Times" w:cs="Arial"/>
                <w:b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" w:eastAsia="Times New Roman" w:hAnsi="Times" w:cs="Arial"/>
                <w:b/>
                <w:bCs/>
                <w:color w:val="000000" w:themeColor="text1"/>
                <w:lang w:eastAsia="ru-RU"/>
              </w:rPr>
              <w:t>К.Б.Базарбаев</w:t>
            </w:r>
            <w:proofErr w:type="spellEnd"/>
            <w:r w:rsidR="00237496">
              <w:rPr>
                <w:rFonts w:ascii="Times" w:eastAsia="Times New Roman" w:hAnsi="Times" w:cs="Arial"/>
                <w:b/>
                <w:bCs/>
                <w:color w:val="000000" w:themeColor="text1"/>
                <w:lang w:eastAsia="ru-RU"/>
              </w:rPr>
              <w:t>.</w:t>
            </w:r>
          </w:p>
        </w:tc>
      </w:tr>
    </w:tbl>
    <w:p w14:paraId="76344096" w14:textId="0F83B108" w:rsidR="00DB3235" w:rsidRPr="00DB3235" w:rsidRDefault="00DB3235" w:rsidP="00410A16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000000" w:themeColor="text1"/>
          <w:lang w:eastAsia="ru-RU"/>
        </w:rPr>
      </w:pPr>
      <w:bookmarkStart w:id="0" w:name="_GoBack"/>
      <w:bookmarkEnd w:id="0"/>
    </w:p>
    <w:p w14:paraId="7EC5D324" w14:textId="77777777" w:rsidR="00DB3235" w:rsidRPr="00157068" w:rsidRDefault="00DB3235" w:rsidP="00410A16">
      <w:pPr>
        <w:ind w:firstLine="709"/>
        <w:contextualSpacing/>
        <w:rPr>
          <w:rFonts w:ascii="Times" w:hAnsi="Times"/>
          <w:color w:val="000000" w:themeColor="text1"/>
        </w:rPr>
      </w:pPr>
    </w:p>
    <w:sectPr w:rsidR="00DB3235" w:rsidRPr="00157068" w:rsidSect="000D12A0">
      <w:footerReference w:type="even" r:id="rId7"/>
      <w:footerReference w:type="default" r:id="rId8"/>
      <w:pgSz w:w="11906" w:h="16838"/>
      <w:pgMar w:top="1440" w:right="12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0C863" w14:textId="77777777" w:rsidR="001C7697" w:rsidRDefault="001C7697" w:rsidP="00067F57">
      <w:r>
        <w:separator/>
      </w:r>
    </w:p>
  </w:endnote>
  <w:endnote w:type="continuationSeparator" w:id="0">
    <w:p w14:paraId="1950B64D" w14:textId="77777777" w:rsidR="001C7697" w:rsidRDefault="001C7697" w:rsidP="0006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00820186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F04D042" w14:textId="6908314A" w:rsidR="00067F57" w:rsidRDefault="00067F57" w:rsidP="00F67EB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C8F42DB" w14:textId="77777777" w:rsidR="00067F57" w:rsidRDefault="00067F57" w:rsidP="00067F5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  <w:rFonts w:ascii="Times" w:hAnsi="Times"/>
      </w:rPr>
      <w:id w:val="130111779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9DDCE3F" w14:textId="27DB2D32" w:rsidR="00067F57" w:rsidRPr="00067F57" w:rsidRDefault="00067F57" w:rsidP="00F67EBC">
        <w:pPr>
          <w:pStyle w:val="a7"/>
          <w:framePr w:wrap="none" w:vAnchor="text" w:hAnchor="margin" w:xAlign="right" w:y="1"/>
          <w:rPr>
            <w:rStyle w:val="a9"/>
            <w:rFonts w:ascii="Times" w:hAnsi="Times"/>
          </w:rPr>
        </w:pPr>
        <w:r w:rsidRPr="00067F57">
          <w:rPr>
            <w:rStyle w:val="a9"/>
            <w:rFonts w:ascii="Times" w:hAnsi="Times"/>
          </w:rPr>
          <w:fldChar w:fldCharType="begin"/>
        </w:r>
        <w:r w:rsidRPr="00067F57">
          <w:rPr>
            <w:rStyle w:val="a9"/>
            <w:rFonts w:ascii="Times" w:hAnsi="Times"/>
          </w:rPr>
          <w:instrText xml:space="preserve"> PAGE </w:instrText>
        </w:r>
        <w:r w:rsidRPr="00067F57">
          <w:rPr>
            <w:rStyle w:val="a9"/>
            <w:rFonts w:ascii="Times" w:hAnsi="Times"/>
          </w:rPr>
          <w:fldChar w:fldCharType="separate"/>
        </w:r>
        <w:r w:rsidR="001072F4">
          <w:rPr>
            <w:rStyle w:val="a9"/>
            <w:rFonts w:ascii="Times" w:hAnsi="Times"/>
            <w:noProof/>
          </w:rPr>
          <w:t>2</w:t>
        </w:r>
        <w:r w:rsidRPr="00067F57">
          <w:rPr>
            <w:rStyle w:val="a9"/>
            <w:rFonts w:ascii="Times" w:hAnsi="Times"/>
          </w:rPr>
          <w:fldChar w:fldCharType="end"/>
        </w:r>
      </w:p>
    </w:sdtContent>
  </w:sdt>
  <w:p w14:paraId="1901170B" w14:textId="77777777" w:rsidR="00067F57" w:rsidRPr="00067F57" w:rsidRDefault="00067F57" w:rsidP="00067F57">
    <w:pPr>
      <w:pStyle w:val="a7"/>
      <w:ind w:right="360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4BD87" w14:textId="77777777" w:rsidR="001C7697" w:rsidRDefault="001C7697" w:rsidP="00067F57">
      <w:r>
        <w:separator/>
      </w:r>
    </w:p>
  </w:footnote>
  <w:footnote w:type="continuationSeparator" w:id="0">
    <w:p w14:paraId="45202B40" w14:textId="77777777" w:rsidR="001C7697" w:rsidRDefault="001C7697" w:rsidP="0006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35"/>
    <w:rsid w:val="00005E09"/>
    <w:rsid w:val="00062E9C"/>
    <w:rsid w:val="00067F57"/>
    <w:rsid w:val="000D12A0"/>
    <w:rsid w:val="001072F4"/>
    <w:rsid w:val="00157068"/>
    <w:rsid w:val="00177224"/>
    <w:rsid w:val="001C7697"/>
    <w:rsid w:val="00237496"/>
    <w:rsid w:val="002B041A"/>
    <w:rsid w:val="00316A14"/>
    <w:rsid w:val="0032348F"/>
    <w:rsid w:val="00410A16"/>
    <w:rsid w:val="004B3EBC"/>
    <w:rsid w:val="004B3F4C"/>
    <w:rsid w:val="00530147"/>
    <w:rsid w:val="00550FF2"/>
    <w:rsid w:val="005828CA"/>
    <w:rsid w:val="005A5009"/>
    <w:rsid w:val="005D60B0"/>
    <w:rsid w:val="00662036"/>
    <w:rsid w:val="006645AE"/>
    <w:rsid w:val="00691ECC"/>
    <w:rsid w:val="0072098F"/>
    <w:rsid w:val="00824AFD"/>
    <w:rsid w:val="008D4FC0"/>
    <w:rsid w:val="008F7AA9"/>
    <w:rsid w:val="009E4E70"/>
    <w:rsid w:val="00A135E6"/>
    <w:rsid w:val="00B96D23"/>
    <w:rsid w:val="00C010FB"/>
    <w:rsid w:val="00CC6FFD"/>
    <w:rsid w:val="00D7204D"/>
    <w:rsid w:val="00DA71B3"/>
    <w:rsid w:val="00DB3235"/>
    <w:rsid w:val="00DB4566"/>
    <w:rsid w:val="00E228A1"/>
    <w:rsid w:val="00EF54EA"/>
    <w:rsid w:val="00F5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3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32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3235"/>
    <w:rPr>
      <w:color w:val="0000FF"/>
      <w:u w:val="single"/>
    </w:rPr>
  </w:style>
  <w:style w:type="paragraph" w:styleId="a4">
    <w:name w:val="Signature"/>
    <w:basedOn w:val="a"/>
    <w:link w:val="a5"/>
    <w:uiPriority w:val="99"/>
    <w:semiHidden/>
    <w:unhideWhenUsed/>
    <w:rsid w:val="00DB32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Подпись Знак"/>
    <w:basedOn w:val="a0"/>
    <w:link w:val="a4"/>
    <w:uiPriority w:val="99"/>
    <w:semiHidden/>
    <w:rsid w:val="00DB3235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8F7A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67F57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F57"/>
  </w:style>
  <w:style w:type="character" w:styleId="a9">
    <w:name w:val="page number"/>
    <w:basedOn w:val="a0"/>
    <w:uiPriority w:val="99"/>
    <w:semiHidden/>
    <w:unhideWhenUsed/>
    <w:rsid w:val="00067F57"/>
  </w:style>
  <w:style w:type="paragraph" w:styleId="aa">
    <w:name w:val="header"/>
    <w:basedOn w:val="a"/>
    <w:link w:val="ab"/>
    <w:uiPriority w:val="99"/>
    <w:unhideWhenUsed/>
    <w:rsid w:val="00067F57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32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3235"/>
    <w:rPr>
      <w:color w:val="0000FF"/>
      <w:u w:val="single"/>
    </w:rPr>
  </w:style>
  <w:style w:type="paragraph" w:styleId="a4">
    <w:name w:val="Signature"/>
    <w:basedOn w:val="a"/>
    <w:link w:val="a5"/>
    <w:uiPriority w:val="99"/>
    <w:semiHidden/>
    <w:unhideWhenUsed/>
    <w:rsid w:val="00DB32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Подпись Знак"/>
    <w:basedOn w:val="a0"/>
    <w:link w:val="a4"/>
    <w:uiPriority w:val="99"/>
    <w:semiHidden/>
    <w:rsid w:val="00DB3235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8F7A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67F57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F57"/>
  </w:style>
  <w:style w:type="character" w:styleId="a9">
    <w:name w:val="page number"/>
    <w:basedOn w:val="a0"/>
    <w:uiPriority w:val="99"/>
    <w:semiHidden/>
    <w:unhideWhenUsed/>
    <w:rsid w:val="00067F57"/>
  </w:style>
  <w:style w:type="paragraph" w:styleId="aa">
    <w:name w:val="header"/>
    <w:basedOn w:val="a"/>
    <w:link w:val="ab"/>
    <w:uiPriority w:val="99"/>
    <w:unhideWhenUsed/>
    <w:rsid w:val="00067F57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Якупбаева</dc:creator>
  <cp:lastModifiedBy>Munara Kojomkulova</cp:lastModifiedBy>
  <cp:revision>11</cp:revision>
  <dcterms:created xsi:type="dcterms:W3CDTF">2021-12-30T09:11:00Z</dcterms:created>
  <dcterms:modified xsi:type="dcterms:W3CDTF">2022-03-04T11:00:00Z</dcterms:modified>
</cp:coreProperties>
</file>