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C4" w:rsidRPr="00EF6B8B" w:rsidRDefault="00EF6B8B" w:rsidP="00EF6B8B">
      <w:pPr>
        <w:spacing w:after="0" w:line="240" w:lineRule="auto"/>
        <w:ind w:firstLine="709"/>
        <w:contextualSpacing/>
        <w:jc w:val="center"/>
        <w:rPr>
          <w:rFonts w:ascii="Times New Roman" w:eastAsia="Calibri" w:hAnsi="Times New Roman" w:cs="Times New Roman"/>
          <w:b/>
          <w:sz w:val="24"/>
          <w:szCs w:val="24"/>
          <w:lang w:val="ky-KG"/>
        </w:rPr>
      </w:pPr>
      <w:r w:rsidRPr="00EF6B8B">
        <w:rPr>
          <w:rFonts w:ascii="Times New Roman" w:eastAsia="Calibri" w:hAnsi="Times New Roman" w:cs="Times New Roman"/>
          <w:b/>
          <w:sz w:val="24"/>
          <w:szCs w:val="24"/>
          <w:lang w:val="ky-KG"/>
        </w:rPr>
        <w:t>“</w:t>
      </w:r>
      <w:r w:rsidR="00326AC4" w:rsidRPr="00EF6B8B">
        <w:rPr>
          <w:rFonts w:ascii="Times New Roman" w:eastAsia="Calibri" w:hAnsi="Times New Roman" w:cs="Times New Roman"/>
          <w:b/>
          <w:sz w:val="24"/>
          <w:szCs w:val="24"/>
          <w:lang w:val="ky-KG"/>
        </w:rPr>
        <w:t>Бийик тоолуу шарттарда жана алыскы барууга кыйын зоналарда жашаган жана иштеген адамдар үчүн мамлекеттик кепилдик</w:t>
      </w:r>
      <w:r w:rsidRPr="00EF6B8B">
        <w:rPr>
          <w:rFonts w:ascii="Times New Roman" w:eastAsia="Calibri" w:hAnsi="Times New Roman" w:cs="Times New Roman"/>
          <w:b/>
          <w:sz w:val="24"/>
          <w:szCs w:val="24"/>
          <w:lang w:val="ky-KG"/>
        </w:rPr>
        <w:t>тер жана компенсациялар жөнүндө”</w:t>
      </w:r>
      <w:r w:rsidR="00326AC4" w:rsidRPr="00EF6B8B">
        <w:rPr>
          <w:rFonts w:ascii="Times New Roman" w:eastAsia="Calibri" w:hAnsi="Times New Roman" w:cs="Times New Roman"/>
          <w:b/>
          <w:sz w:val="24"/>
          <w:szCs w:val="24"/>
          <w:lang w:val="ky-KG"/>
        </w:rPr>
        <w:t xml:space="preserve"> Кыргыз Республикасынын Мыйзам долбоорунун жаңы редакциясына карата</w:t>
      </w:r>
    </w:p>
    <w:p w:rsidR="00326AC4" w:rsidRPr="00EF6B8B" w:rsidRDefault="00326AC4" w:rsidP="00EF6B8B">
      <w:pPr>
        <w:spacing w:after="0" w:line="240" w:lineRule="auto"/>
        <w:contextualSpacing/>
        <w:jc w:val="center"/>
        <w:rPr>
          <w:rFonts w:ascii="Times New Roman" w:eastAsia="Calibri" w:hAnsi="Times New Roman" w:cs="Times New Roman"/>
          <w:b/>
          <w:bCs/>
          <w:sz w:val="24"/>
          <w:szCs w:val="24"/>
          <w:lang w:val="ky-KG"/>
        </w:rPr>
      </w:pPr>
      <w:r w:rsidRPr="00EF6B8B">
        <w:rPr>
          <w:rFonts w:ascii="Times New Roman" w:eastAsia="Calibri" w:hAnsi="Times New Roman" w:cs="Times New Roman"/>
          <w:b/>
          <w:sz w:val="24"/>
          <w:szCs w:val="24"/>
          <w:lang w:val="ky-KG"/>
        </w:rPr>
        <w:t>САЛЫШТЫРМА ТАБЛИЦА</w:t>
      </w:r>
      <w:r w:rsidRPr="00EF6B8B">
        <w:rPr>
          <w:rFonts w:ascii="Times New Roman" w:eastAsia="Calibri" w:hAnsi="Times New Roman" w:cs="Times New Roman"/>
          <w:b/>
          <w:bCs/>
          <w:sz w:val="24"/>
          <w:szCs w:val="24"/>
          <w:lang w:val="ky-KG"/>
        </w:rPr>
        <w:t xml:space="preserve"> </w:t>
      </w:r>
    </w:p>
    <w:p w:rsidR="00326AC4" w:rsidRPr="00EF6B8B" w:rsidRDefault="00326AC4" w:rsidP="00EF6B8B">
      <w:pPr>
        <w:spacing w:after="0" w:line="240" w:lineRule="auto"/>
        <w:ind w:firstLine="709"/>
        <w:contextualSpacing/>
        <w:jc w:val="center"/>
        <w:rPr>
          <w:rFonts w:ascii="Times New Roman" w:eastAsia="Calibri" w:hAnsi="Times New Roman" w:cs="Times New Roman"/>
          <w:b/>
          <w:sz w:val="24"/>
          <w:szCs w:val="24"/>
          <w:lang w:val="ky-KG"/>
        </w:rPr>
      </w:pPr>
      <w:r w:rsidRPr="00EF6B8B">
        <w:rPr>
          <w:rFonts w:ascii="Times New Roman" w:eastAsia="Calibri" w:hAnsi="Times New Roman" w:cs="Times New Roman"/>
          <w:b/>
          <w:sz w:val="24"/>
          <w:szCs w:val="24"/>
          <w:lang w:val="ky-KG"/>
        </w:rPr>
        <w:t xml:space="preserve"> </w:t>
      </w:r>
    </w:p>
    <w:p w:rsidR="00326AC4" w:rsidRPr="00EF6B8B" w:rsidRDefault="00326AC4" w:rsidP="00EF6B8B">
      <w:pPr>
        <w:spacing w:after="0" w:line="240" w:lineRule="auto"/>
        <w:ind w:firstLine="709"/>
        <w:contextualSpacing/>
        <w:jc w:val="center"/>
        <w:rPr>
          <w:rFonts w:ascii="Times New Roman" w:eastAsia="Calibri" w:hAnsi="Times New Roman" w:cs="Times New Roman"/>
          <w:b/>
          <w:sz w:val="24"/>
          <w:szCs w:val="24"/>
          <w:lang w:val="ky-KG"/>
        </w:rPr>
      </w:pPr>
    </w:p>
    <w:tbl>
      <w:tblPr>
        <w:tblStyle w:val="12"/>
        <w:tblW w:w="0" w:type="auto"/>
        <w:tblLook w:val="04A0" w:firstRow="1" w:lastRow="0" w:firstColumn="1" w:lastColumn="0" w:noHBand="0" w:noVBand="1"/>
      </w:tblPr>
      <w:tblGrid>
        <w:gridCol w:w="7058"/>
        <w:gridCol w:w="7728"/>
      </w:tblGrid>
      <w:tr w:rsidR="00326AC4" w:rsidRPr="00EF6B8B" w:rsidTr="00A76DA4">
        <w:trPr>
          <w:trHeight w:val="345"/>
        </w:trPr>
        <w:tc>
          <w:tcPr>
            <w:tcW w:w="7284" w:type="dxa"/>
          </w:tcPr>
          <w:p w:rsidR="00326AC4" w:rsidRPr="00EF6B8B" w:rsidRDefault="00326AC4" w:rsidP="00EF6B8B">
            <w:pPr>
              <w:contextualSpacing/>
              <w:jc w:val="center"/>
              <w:rPr>
                <w:rFonts w:ascii="Times New Roman" w:eastAsia="Calibri" w:hAnsi="Times New Roman" w:cs="Times New Roman"/>
                <w:b/>
                <w:sz w:val="24"/>
                <w:szCs w:val="24"/>
                <w:lang w:val="ky-KG"/>
              </w:rPr>
            </w:pPr>
            <w:r w:rsidRPr="00EF6B8B">
              <w:rPr>
                <w:rFonts w:ascii="Times New Roman" w:eastAsia="Calibri" w:hAnsi="Times New Roman" w:cs="Times New Roman"/>
                <w:b/>
                <w:sz w:val="24"/>
                <w:szCs w:val="24"/>
                <w:lang w:val="ky-KG"/>
              </w:rPr>
              <w:t>Колдонуудагы редакция</w:t>
            </w:r>
          </w:p>
        </w:tc>
        <w:tc>
          <w:tcPr>
            <w:tcW w:w="7276" w:type="dxa"/>
          </w:tcPr>
          <w:p w:rsidR="00326AC4" w:rsidRPr="00EF6B8B" w:rsidRDefault="00326AC4" w:rsidP="00EF6B8B">
            <w:pPr>
              <w:contextualSpacing/>
              <w:jc w:val="center"/>
              <w:rPr>
                <w:rFonts w:ascii="Times New Roman" w:eastAsia="Calibri" w:hAnsi="Times New Roman" w:cs="Times New Roman"/>
                <w:b/>
                <w:sz w:val="24"/>
                <w:szCs w:val="24"/>
                <w:lang w:val="ky-KG"/>
              </w:rPr>
            </w:pPr>
            <w:r w:rsidRPr="00EF6B8B">
              <w:rPr>
                <w:rFonts w:ascii="Times New Roman" w:eastAsia="Calibri" w:hAnsi="Times New Roman" w:cs="Times New Roman"/>
                <w:b/>
                <w:sz w:val="24"/>
                <w:szCs w:val="24"/>
                <w:lang w:val="ky-KG"/>
              </w:rPr>
              <w:t>Сунушталуучу редакция</w:t>
            </w:r>
          </w:p>
        </w:tc>
      </w:tr>
      <w:tr w:rsidR="00326AC4" w:rsidRPr="00EF6B8B" w:rsidTr="00A76DA4">
        <w:tc>
          <w:tcPr>
            <w:tcW w:w="7284"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bookmarkStart w:id="0" w:name="st_1"/>
            <w:bookmarkStart w:id="1" w:name="st_2"/>
            <w:bookmarkEnd w:id="0"/>
            <w:bookmarkEnd w:id="1"/>
            <w:r w:rsidRPr="00EF6B8B">
              <w:rPr>
                <w:rFonts w:ascii="Times New Roman" w:eastAsia="Times New Roman" w:hAnsi="Times New Roman" w:cs="Times New Roman"/>
                <w:sz w:val="24"/>
                <w:szCs w:val="24"/>
                <w:lang w:val="ky-KG"/>
              </w:rPr>
              <w:t xml:space="preserve">Преамбула </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Бул Мыйзам бийик тоонун жана алыскы барууга кыйын зоналарда экстремалдуу табигый-климаттык шарттарында жашагандыгына жана иштегендигине байланыштуу граждандар тарткан кошумча материалдык жана физиологиялык чыгымдардын ордун толтуруу боюнча мамлекеттик гарантияларды жана компенсацияларды белгилейт.</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Преамбула </w:t>
            </w:r>
          </w:p>
          <w:p w:rsidR="00326AC4" w:rsidRPr="00EF6B8B" w:rsidRDefault="00326AC4" w:rsidP="00CF6E78">
            <w:pPr>
              <w:ind w:firstLine="709"/>
              <w:contextualSpacing/>
              <w:jc w:val="both"/>
              <w:rPr>
                <w:rFonts w:ascii="Times New Roman" w:eastAsia="Calibri" w:hAnsi="Times New Roman" w:cs="Times New Roman"/>
                <w:sz w:val="24"/>
                <w:szCs w:val="24"/>
                <w:lang w:val="ky-KG"/>
              </w:rPr>
            </w:pPr>
          </w:p>
          <w:p w:rsidR="00326AC4" w:rsidRPr="00EF6B8B" w:rsidRDefault="00326AC4" w:rsidP="00CF6E78">
            <w:pPr>
              <w:ind w:firstLine="709"/>
              <w:contextualSpacing/>
              <w:jc w:val="both"/>
              <w:rPr>
                <w:rFonts w:ascii="Times New Roman" w:eastAsia="Calibri" w:hAnsi="Times New Roman" w:cs="Times New Roman"/>
                <w:sz w:val="24"/>
                <w:szCs w:val="24"/>
                <w:lang w:val="ky-KG"/>
              </w:rPr>
            </w:pPr>
            <w:r w:rsidRPr="00EF6B8B">
              <w:rPr>
                <w:rFonts w:ascii="Times New Roman" w:eastAsia="Calibri" w:hAnsi="Times New Roman" w:cs="Times New Roman"/>
                <w:sz w:val="24"/>
                <w:szCs w:val="24"/>
                <w:lang w:val="ky-KG"/>
              </w:rPr>
              <w:t>Ушул Мыйзам бийик тоолуу жана</w:t>
            </w:r>
            <w:r w:rsidRPr="00EF6B8B">
              <w:rPr>
                <w:rFonts w:ascii="Times New Roman" w:eastAsia="Calibri" w:hAnsi="Times New Roman" w:cs="Times New Roman"/>
                <w:b/>
                <w:sz w:val="24"/>
                <w:szCs w:val="24"/>
                <w:lang w:val="ky-KG"/>
              </w:rPr>
              <w:t>/же</w:t>
            </w:r>
            <w:r w:rsidRPr="00EF6B8B">
              <w:rPr>
                <w:rFonts w:ascii="Times New Roman" w:eastAsia="Calibri" w:hAnsi="Times New Roman" w:cs="Times New Roman"/>
                <w:sz w:val="24"/>
                <w:szCs w:val="24"/>
                <w:lang w:val="ky-KG"/>
              </w:rPr>
              <w:t xml:space="preserve"> </w:t>
            </w:r>
            <w:r w:rsidRPr="00EF6B8B">
              <w:rPr>
                <w:rFonts w:ascii="Times New Roman" w:eastAsia="Calibri" w:hAnsi="Times New Roman" w:cs="Times New Roman"/>
                <w:b/>
                <w:sz w:val="24"/>
                <w:szCs w:val="24"/>
                <w:lang w:val="ky-KG"/>
              </w:rPr>
              <w:t>барууга кыйын</w:t>
            </w:r>
            <w:r w:rsidRPr="00EF6B8B">
              <w:rPr>
                <w:rFonts w:ascii="Times New Roman" w:eastAsia="Calibri" w:hAnsi="Times New Roman" w:cs="Times New Roman"/>
                <w:sz w:val="24"/>
                <w:szCs w:val="24"/>
                <w:lang w:val="ky-KG"/>
              </w:rPr>
              <w:t xml:space="preserve"> </w:t>
            </w:r>
            <w:r w:rsidRPr="00EF6B8B">
              <w:rPr>
                <w:rFonts w:ascii="Times New Roman" w:eastAsia="Calibri" w:hAnsi="Times New Roman" w:cs="Times New Roman"/>
                <w:b/>
                <w:sz w:val="24"/>
                <w:szCs w:val="24"/>
                <w:lang w:val="ky-KG"/>
              </w:rPr>
              <w:t>алыскы аймактарда</w:t>
            </w:r>
            <w:r w:rsidRPr="00EF6B8B">
              <w:rPr>
                <w:rFonts w:ascii="Times New Roman" w:eastAsia="Calibri" w:hAnsi="Times New Roman" w:cs="Times New Roman"/>
                <w:sz w:val="24"/>
                <w:szCs w:val="24"/>
                <w:lang w:val="ky-KG"/>
              </w:rPr>
              <w:t xml:space="preserve"> экстремалдуу табигый-климаттык шарттарда жашагандыгына жана иштегендигине байланыштуу жарандар тарткан кошумча материалдык жана физиологиялык чыгымдардын ордун толтуруу боюнча мамлекеттик кепилдиктерди жана компенсацияларды белгилейт.</w:t>
            </w:r>
          </w:p>
        </w:tc>
      </w:tr>
      <w:tr w:rsidR="00326AC4" w:rsidRPr="00EF6B8B" w:rsidTr="00A76DA4">
        <w:tc>
          <w:tcPr>
            <w:tcW w:w="7284" w:type="dxa"/>
          </w:tcPr>
          <w:p w:rsidR="00EF6B8B" w:rsidRDefault="00326AC4" w:rsidP="00CF6E78">
            <w:pPr>
              <w:ind w:firstLine="709"/>
              <w:contextualSpacing/>
              <w:rPr>
                <w:rFonts w:ascii="Times New Roman" w:eastAsia="Times New Roman" w:hAnsi="Times New Roman" w:cs="Times New Roman"/>
                <w:b/>
                <w:sz w:val="24"/>
                <w:szCs w:val="24"/>
                <w:lang w:val="ky-KG"/>
              </w:rPr>
            </w:pPr>
            <w:bookmarkStart w:id="2" w:name="st_3"/>
            <w:bookmarkEnd w:id="2"/>
            <w:r w:rsidRPr="00EF6B8B">
              <w:rPr>
                <w:rFonts w:ascii="Times New Roman" w:eastAsia="Times New Roman" w:hAnsi="Times New Roman" w:cs="Times New Roman"/>
                <w:b/>
                <w:sz w:val="24"/>
                <w:szCs w:val="24"/>
                <w:lang w:val="ky-KG"/>
              </w:rPr>
              <w:t xml:space="preserve">I бөлүм. </w:t>
            </w:r>
          </w:p>
          <w:p w:rsidR="00326AC4"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Жалпы жоболор</w:t>
            </w:r>
          </w:p>
          <w:p w:rsidR="00EF6B8B" w:rsidRPr="00EF6B8B" w:rsidRDefault="00EF6B8B" w:rsidP="00CF6E78">
            <w:pPr>
              <w:ind w:firstLine="709"/>
              <w:contextualSpacing/>
              <w:rPr>
                <w:rFonts w:ascii="Times New Roman" w:eastAsia="Times New Roman" w:hAnsi="Times New Roman" w:cs="Times New Roman"/>
                <w:b/>
                <w:sz w:val="24"/>
                <w:szCs w:val="24"/>
                <w:lang w:val="ky-KG"/>
              </w:rPr>
            </w:pPr>
          </w:p>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1-статья. Ушул Мыйзамдын колдонулушу</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Бул Мыйзамдын күчү бийик тоолуу жана алыскы барууга кыйын зоналарда шарттарда жашаган адамдарга жана аталган шарттарда жайгашкан ишканаларда, мекемелерде, уюмдарда иштеген адамдарга карата колдонулат.</w:t>
            </w:r>
          </w:p>
          <w:p w:rsidR="00326AC4" w:rsidRPr="00EF6B8B" w:rsidRDefault="00326AC4" w:rsidP="00CF6E78">
            <w:pPr>
              <w:ind w:firstLine="709"/>
              <w:contextualSpacing/>
              <w:jc w:val="both"/>
              <w:rPr>
                <w:rFonts w:ascii="Times New Roman" w:eastAsia="Calibri" w:hAnsi="Times New Roman" w:cs="Times New Roman"/>
                <w:sz w:val="24"/>
                <w:szCs w:val="24"/>
                <w:lang w:val="ky-KG"/>
              </w:rPr>
            </w:pPr>
            <w:r w:rsidRPr="00EF6B8B">
              <w:rPr>
                <w:rFonts w:ascii="Times New Roman" w:eastAsia="Times New Roman" w:hAnsi="Times New Roman" w:cs="Times New Roman"/>
                <w:sz w:val="24"/>
                <w:szCs w:val="24"/>
                <w:lang w:val="ky-KG"/>
              </w:rPr>
              <w:t>Бул Мыйзамда каралган учурларда, мамлекеттик гарантиялар жана компенсациялар иштебеген пенсионерлерге, курагы боюнча же кыскартууга байланыштуу Кыргыз Республикасынын Куралдуу Күчтөрүнөн бошотулган аскер кызматкерлерине, башталгыч кесиптик жана кесиптик орто техникалык окуу жайлары менен жалпы билим берүүчү мектептердин окуучуларына, ошондой эле бийик тоолуу жана алыскы барууга кыйын зоналарда шарттарда жайгашкан калк жашаган пункттарга баккан адамы менен чогуу келген үй-бүлө мүчөлөрүнө берилет.</w:t>
            </w:r>
          </w:p>
        </w:tc>
        <w:tc>
          <w:tcPr>
            <w:tcW w:w="7276" w:type="dxa"/>
          </w:tcPr>
          <w:p w:rsid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 xml:space="preserve">I бөлүм. </w:t>
            </w:r>
          </w:p>
          <w:p w:rsidR="00326AC4"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Жалпы жоболор</w:t>
            </w:r>
          </w:p>
          <w:p w:rsidR="00EF6B8B" w:rsidRPr="00EF6B8B" w:rsidRDefault="00EF6B8B" w:rsidP="00CF6E78">
            <w:pPr>
              <w:ind w:firstLine="709"/>
              <w:contextualSpacing/>
              <w:rPr>
                <w:rFonts w:ascii="Times New Roman" w:eastAsia="Times New Roman" w:hAnsi="Times New Roman" w:cs="Times New Roman"/>
                <w:b/>
                <w:sz w:val="24"/>
                <w:szCs w:val="24"/>
                <w:lang w:val="ky-KG"/>
              </w:rPr>
            </w:pPr>
          </w:p>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1-берене. Ушул Мыйзамдын колдонулушу</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Ушул Мыйзамдын күчү бийик тоолуу жана барууга кыйын алыскы аймактар шарттарында жашаган адамдарга </w:t>
            </w:r>
            <w:r w:rsidRPr="00EF6B8B">
              <w:rPr>
                <w:rFonts w:ascii="Times New Roman" w:eastAsia="Times New Roman" w:hAnsi="Times New Roman" w:cs="Times New Roman"/>
                <w:b/>
                <w:sz w:val="24"/>
                <w:szCs w:val="24"/>
                <w:lang w:val="ky-KG"/>
              </w:rPr>
              <w:t xml:space="preserve">жана менчигинин түрүнө карабастан </w:t>
            </w:r>
            <w:r w:rsidRPr="00EF6B8B">
              <w:rPr>
                <w:rFonts w:ascii="Times New Roman" w:eastAsia="Times New Roman" w:hAnsi="Times New Roman" w:cs="Times New Roman"/>
                <w:sz w:val="24"/>
                <w:szCs w:val="24"/>
                <w:lang w:val="ky-KG"/>
              </w:rPr>
              <w:t>аталган шарттарда жайгашкан ишканаларда, мекемелерде, уюмдарда иштеген адамдарга жайылтылат.</w:t>
            </w:r>
          </w:p>
          <w:p w:rsidR="00326AC4" w:rsidRPr="00EF6B8B" w:rsidRDefault="00326AC4" w:rsidP="00CF6E78">
            <w:pPr>
              <w:spacing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Деңиз деңгээлинен 1800 метр бийиктикте жана андан бийик жайгашкан калктуу конуштар, өндүрүш объектилери, ал жерлерде аткарылуучу жумуштар ​​бийик тоолуу шарттарда жайгашкан деп эсептелет.</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Ушул Мыйзамда каралган учурларда мамлекеттик кепилдиктер жана компенсациялар иштебеген пенсионерлерге, жаш курагы боюнча же кыскартууга байланыштуу Кыргыз Республикасынын Куралдуу Күчтөрүнөн бошотулган аскер кызматкерлерине, башталгыч кесиптик жана кесиптик орто техникалык окуу жайлары менен жалпы билим берүүчү мектептердин окуучуларына, ошондой эле бийик тоолуу жана барууга кыйын алыскы аймактарда жайгашкан калктуу конуштарга </w:t>
            </w:r>
            <w:r w:rsidRPr="00EF6B8B">
              <w:rPr>
                <w:rFonts w:ascii="Times New Roman" w:eastAsia="Times New Roman" w:hAnsi="Times New Roman" w:cs="Times New Roman"/>
                <w:sz w:val="24"/>
                <w:szCs w:val="24"/>
                <w:lang w:val="ky-KG"/>
              </w:rPr>
              <w:lastRenderedPageBreak/>
              <w:t>багуучусу менен бирге келген үй-бүлө мүчөлөрүнө берилет.</w:t>
            </w:r>
          </w:p>
        </w:tc>
      </w:tr>
      <w:tr w:rsidR="00326AC4" w:rsidRPr="00EF6B8B" w:rsidTr="00A76DA4">
        <w:tc>
          <w:tcPr>
            <w:tcW w:w="7284" w:type="dxa"/>
          </w:tcPr>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lastRenderedPageBreak/>
              <w:t>2-статья. Бийик тоолуу жана алыскы барууга кыйын зоналарда шарттарда жайгашкан калк жашаган пункттардын тизмесин аныктоонун тартиби</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алыскы барууга кыйын зоналарда шарттарда жайгашкан калк жашаган пункттардын тизмеси Кыргыз Республикасынын Жогорку Кеңеши менен макулдашуу боюнча Кыргыз Республикасынын </w:t>
            </w:r>
            <w:r w:rsidRPr="00EF6B8B">
              <w:rPr>
                <w:rFonts w:ascii="Times New Roman" w:eastAsia="Times New Roman" w:hAnsi="Times New Roman" w:cs="Times New Roman"/>
                <w:b/>
                <w:strike/>
                <w:sz w:val="24"/>
                <w:szCs w:val="24"/>
                <w:lang w:val="ky-KG"/>
              </w:rPr>
              <w:t xml:space="preserve">Өкмөтү </w:t>
            </w:r>
            <w:r w:rsidRPr="00EF6B8B">
              <w:rPr>
                <w:rFonts w:ascii="Times New Roman" w:eastAsia="Times New Roman" w:hAnsi="Times New Roman" w:cs="Times New Roman"/>
                <w:sz w:val="24"/>
                <w:szCs w:val="24"/>
                <w:lang w:val="ky-KG"/>
              </w:rPr>
              <w:t xml:space="preserve">тарабынан бекитилет. </w:t>
            </w:r>
          </w:p>
          <w:p w:rsidR="00326AC4" w:rsidRPr="00EF6B8B" w:rsidRDefault="00326AC4" w:rsidP="00CF6E78">
            <w:pPr>
              <w:spacing w:before="200" w:after="60"/>
              <w:ind w:firstLine="709"/>
              <w:contextualSpacing/>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2-берене. Бийик тоолуу жана барууга кыйын алыскы аймактар шарттарында жайгашкан калктуу конуштардын тизмегин аныктоо тартиби </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жайгашкан калктуу конуштардын тизмеги Кыргыз Республикасынын Жогорку Кеңеши менен макулдашуу боюнча Кыргыз Республикасынын </w:t>
            </w:r>
            <w:r w:rsidRPr="00EF6B8B">
              <w:rPr>
                <w:rFonts w:ascii="Times New Roman" w:eastAsia="Times New Roman" w:hAnsi="Times New Roman" w:cs="Times New Roman"/>
                <w:b/>
                <w:sz w:val="24"/>
                <w:szCs w:val="24"/>
                <w:lang w:val="ky-KG"/>
              </w:rPr>
              <w:t>Министрлер Кабинети</w:t>
            </w:r>
            <w:r w:rsidRPr="00EF6B8B">
              <w:rPr>
                <w:rFonts w:ascii="Times New Roman" w:eastAsia="Times New Roman" w:hAnsi="Times New Roman" w:cs="Times New Roman"/>
                <w:sz w:val="24"/>
                <w:szCs w:val="24"/>
                <w:lang w:val="ky-KG"/>
              </w:rPr>
              <w:t xml:space="preserve"> тарабынан бекитилет.</w:t>
            </w:r>
          </w:p>
        </w:tc>
      </w:tr>
      <w:tr w:rsidR="00326AC4" w:rsidRPr="006845B2" w:rsidTr="00A76DA4">
        <w:tc>
          <w:tcPr>
            <w:tcW w:w="7284" w:type="dxa"/>
          </w:tcPr>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trike/>
                <w:sz w:val="24"/>
                <w:szCs w:val="24"/>
                <w:lang w:val="ky-KG"/>
              </w:rPr>
              <w:t>2-1-статья</w:t>
            </w:r>
            <w:r w:rsidRPr="00EF6B8B">
              <w:rPr>
                <w:rFonts w:ascii="Times New Roman" w:eastAsia="Times New Roman" w:hAnsi="Times New Roman" w:cs="Times New Roman"/>
                <w:b/>
                <w:sz w:val="24"/>
                <w:szCs w:val="24"/>
                <w:lang w:val="ky-KG"/>
              </w:rPr>
              <w:t>. Калктуу конуштарды бийик тоолуу жана барууга кыйын зоналарга таандык кылуунун критерийлери</w:t>
            </w:r>
          </w:p>
          <w:p w:rsidR="00326AC4" w:rsidRPr="00EF6B8B" w:rsidRDefault="00326AC4" w:rsidP="00CF6E78">
            <w:pPr>
              <w:spacing w:before="200" w:after="60"/>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Кыргыз Республикасынын бийик тоолуу жана барууга кыйын зоналарында жашаган адамдар үчүн эмгек акысына жана башка социалдык төлөмдөрүнө кошумчалардын коэффициенттеринин төмөнкүдөй критерийлери жана өлчөмдөрү белгиленсин:</w:t>
            </w:r>
          </w:p>
          <w:p w:rsidR="00326AC4" w:rsidRPr="00EF6B8B" w:rsidRDefault="00326AC4" w:rsidP="00CF6E78">
            <w:pPr>
              <w:spacing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 боюнча критерийлер:</w:t>
            </w:r>
          </w:p>
          <w:tbl>
            <w:tblPr>
              <w:tblW w:w="5000" w:type="pct"/>
              <w:jc w:val="center"/>
              <w:tblCellMar>
                <w:left w:w="0" w:type="dxa"/>
                <w:right w:w="0" w:type="dxa"/>
              </w:tblCellMar>
              <w:tblLook w:val="04A0" w:firstRow="1" w:lastRow="0" w:firstColumn="1" w:lastColumn="0" w:noHBand="0" w:noVBand="1"/>
            </w:tblPr>
            <w:tblGrid>
              <w:gridCol w:w="2281"/>
              <w:gridCol w:w="2280"/>
              <w:gridCol w:w="2281"/>
            </w:tblGrid>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Топ</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Бийиктиктин диапазону</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Коэффициенттин өлчөмү</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1800-1900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1,1</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1901-2000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1,2</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3</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2001-2200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1,3</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4</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2201-2400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1,4</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5</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2401-2600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1,5</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6</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2601-2800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1,6</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7</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2801-3000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1,7</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8</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3001 жана андан бийик</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1,8</w:t>
                  </w:r>
                </w:p>
              </w:tc>
            </w:tr>
          </w:tbl>
          <w:p w:rsidR="006845B2" w:rsidRDefault="006845B2" w:rsidP="00CF6E78">
            <w:pPr>
              <w:spacing w:before="120" w:after="120"/>
              <w:ind w:firstLine="709"/>
              <w:contextualSpacing/>
              <w:jc w:val="both"/>
              <w:rPr>
                <w:rFonts w:ascii="Times New Roman" w:eastAsia="Times New Roman" w:hAnsi="Times New Roman" w:cs="Times New Roman"/>
                <w:sz w:val="24"/>
                <w:szCs w:val="24"/>
                <w:lang w:val="ky-KG"/>
              </w:rPr>
            </w:pPr>
          </w:p>
          <w:p w:rsidR="00326AC4" w:rsidRPr="00EF6B8B" w:rsidRDefault="00326AC4" w:rsidP="00CF6E78">
            <w:pPr>
              <w:spacing w:before="120"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барууга кыйындыгы боюнча критерийлер:</w:t>
            </w:r>
          </w:p>
          <w:tbl>
            <w:tblPr>
              <w:tblW w:w="5000" w:type="pct"/>
              <w:tblCellMar>
                <w:left w:w="0" w:type="dxa"/>
                <w:right w:w="0" w:type="dxa"/>
              </w:tblCellMar>
              <w:tblLook w:val="04A0" w:firstRow="1" w:lastRow="0" w:firstColumn="1" w:lastColumn="0" w:noHBand="0" w:noVBand="1"/>
            </w:tblPr>
            <w:tblGrid>
              <w:gridCol w:w="1630"/>
              <w:gridCol w:w="3426"/>
              <w:gridCol w:w="1786"/>
            </w:tblGrid>
            <w:tr w:rsidR="00326AC4" w:rsidRPr="00EF6B8B" w:rsidTr="006845B2">
              <w:tc>
                <w:tcPr>
                  <w:tcW w:w="1191" w:type="pct"/>
                  <w:tcMar>
                    <w:top w:w="0" w:type="dxa"/>
                    <w:left w:w="108" w:type="dxa"/>
                    <w:bottom w:w="0" w:type="dxa"/>
                    <w:right w:w="108" w:type="dxa"/>
                  </w:tcMar>
                  <w:hideMark/>
                </w:tcPr>
                <w:p w:rsidR="00326AC4" w:rsidRPr="00EF6B8B" w:rsidRDefault="00326AC4" w:rsidP="006845B2">
                  <w:pPr>
                    <w:spacing w:after="60" w:line="240" w:lineRule="auto"/>
                    <w:ind w:right="-10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Категория</w:t>
                  </w:r>
                </w:p>
              </w:tc>
              <w:tc>
                <w:tcPr>
                  <w:tcW w:w="2504" w:type="pct"/>
                  <w:tcMar>
                    <w:top w:w="0" w:type="dxa"/>
                    <w:left w:w="108" w:type="dxa"/>
                    <w:bottom w:w="0" w:type="dxa"/>
                    <w:right w:w="108" w:type="dxa"/>
                  </w:tcMar>
                  <w:hideMark/>
                </w:tcPr>
                <w:p w:rsidR="00326AC4" w:rsidRPr="00EF6B8B" w:rsidRDefault="006845B2" w:rsidP="006845B2">
                  <w:pPr>
                    <w:spacing w:after="60" w:line="240" w:lineRule="auto"/>
                    <w:contextualSpacing/>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Баруунун критерийлери    </w:t>
                  </w:r>
                  <w:r w:rsidR="00326AC4" w:rsidRPr="00EF6B8B">
                    <w:rPr>
                      <w:rFonts w:ascii="Times New Roman" w:eastAsia="Times New Roman" w:hAnsi="Times New Roman" w:cs="Times New Roman"/>
                      <w:sz w:val="24"/>
                      <w:szCs w:val="24"/>
                      <w:lang w:val="ky-KG" w:eastAsia="ru-RU"/>
                    </w:rPr>
                    <w:t xml:space="preserve">                  </w:t>
                  </w:r>
                </w:p>
              </w:tc>
              <w:tc>
                <w:tcPr>
                  <w:tcW w:w="1305" w:type="pct"/>
                  <w:tcMar>
                    <w:top w:w="0" w:type="dxa"/>
                    <w:left w:w="108" w:type="dxa"/>
                    <w:bottom w:w="0" w:type="dxa"/>
                    <w:right w:w="108" w:type="dxa"/>
                  </w:tcMar>
                  <w:hideMark/>
                </w:tcPr>
                <w:p w:rsidR="00326AC4" w:rsidRPr="00EF6B8B" w:rsidRDefault="00326AC4" w:rsidP="006845B2">
                  <w:pPr>
                    <w:spacing w:after="60" w:line="240" w:lineRule="auto"/>
                    <w:ind w:right="-212"/>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Коэффициенттин өлчөмү</w:t>
                  </w:r>
                </w:p>
              </w:tc>
            </w:tr>
            <w:tr w:rsidR="00326AC4" w:rsidRPr="00EF6B8B" w:rsidTr="006845B2">
              <w:tc>
                <w:tcPr>
                  <w:tcW w:w="1191"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lastRenderedPageBreak/>
                    <w:t> </w:t>
                  </w:r>
                </w:p>
              </w:tc>
              <w:tc>
                <w:tcPr>
                  <w:tcW w:w="2504"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305"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r>
            <w:tr w:rsidR="00326AC4" w:rsidRPr="00EF6B8B" w:rsidTr="006845B2">
              <w:tc>
                <w:tcPr>
                  <w:tcW w:w="1191"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w:t>
                  </w:r>
                </w:p>
              </w:tc>
              <w:tc>
                <w:tcPr>
                  <w:tcW w:w="2504" w:type="pct"/>
                  <w:noWrap/>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Барыш салыштырмалуу кыйын</w:t>
                  </w:r>
                </w:p>
              </w:tc>
              <w:tc>
                <w:tcPr>
                  <w:tcW w:w="1305"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1,20</w:t>
                  </w:r>
                </w:p>
              </w:tc>
            </w:tr>
            <w:tr w:rsidR="00326AC4" w:rsidRPr="00EF6B8B" w:rsidTr="006845B2">
              <w:tc>
                <w:tcPr>
                  <w:tcW w:w="1191"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w:t>
                  </w:r>
                </w:p>
              </w:tc>
              <w:tc>
                <w:tcPr>
                  <w:tcW w:w="2504"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Барыш кыйын</w:t>
                  </w:r>
                </w:p>
              </w:tc>
              <w:tc>
                <w:tcPr>
                  <w:tcW w:w="1305"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1,30</w:t>
                  </w:r>
                </w:p>
              </w:tc>
            </w:tr>
            <w:tr w:rsidR="00326AC4" w:rsidRPr="00EF6B8B" w:rsidTr="006845B2">
              <w:tc>
                <w:tcPr>
                  <w:tcW w:w="1191"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3</w:t>
                  </w:r>
                </w:p>
              </w:tc>
              <w:tc>
                <w:tcPr>
                  <w:tcW w:w="2504" w:type="pct"/>
                  <w:tcMar>
                    <w:top w:w="0" w:type="dxa"/>
                    <w:left w:w="108" w:type="dxa"/>
                    <w:bottom w:w="0" w:type="dxa"/>
                    <w:right w:w="108" w:type="dxa"/>
                  </w:tcMar>
                  <w:hideMark/>
                </w:tcPr>
                <w:p w:rsidR="00326AC4" w:rsidRPr="00EF6B8B" w:rsidRDefault="00326AC4" w:rsidP="006845B2">
                  <w:pPr>
                    <w:spacing w:after="60" w:line="240" w:lineRule="auto"/>
                    <w:ind w:firstLine="3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Барыш абдан кыйын</w:t>
                  </w:r>
                </w:p>
              </w:tc>
              <w:tc>
                <w:tcPr>
                  <w:tcW w:w="1305"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1,40</w:t>
                  </w:r>
                </w:p>
              </w:tc>
            </w:tr>
          </w:tbl>
          <w:p w:rsidR="00326AC4" w:rsidRPr="00EF6B8B" w:rsidRDefault="00326AC4" w:rsidP="00CF6E78">
            <w:pPr>
              <w:ind w:firstLine="709"/>
              <w:contextualSpacing/>
              <w:rPr>
                <w:rFonts w:ascii="Times New Roman" w:eastAsia="Times New Roman" w:hAnsi="Times New Roman" w:cs="Times New Roman"/>
                <w:b/>
                <w:bCs/>
                <w:sz w:val="24"/>
                <w:szCs w:val="24"/>
                <w:lang w:val="ky-KG"/>
              </w:rPr>
            </w:pPr>
          </w:p>
        </w:tc>
        <w:tc>
          <w:tcPr>
            <w:tcW w:w="7276" w:type="dxa"/>
          </w:tcPr>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lastRenderedPageBreak/>
              <w:t xml:space="preserve">3-берене. Калктуу конуштарды бийик тоолуу жана барууга кыйын алыскы аймактарга кошуу критерийлери </w:t>
            </w:r>
          </w:p>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sz w:val="24"/>
                <w:szCs w:val="24"/>
                <w:lang w:val="ky-KG"/>
              </w:rPr>
              <w:t xml:space="preserve">Кыргыз Республикасынын бийик тоолуу жана барууга кыйын </w:t>
            </w:r>
            <w:r w:rsidRPr="00EF6B8B">
              <w:rPr>
                <w:rFonts w:ascii="Times New Roman" w:eastAsia="Times New Roman" w:hAnsi="Times New Roman" w:cs="Times New Roman"/>
                <w:b/>
                <w:sz w:val="24"/>
                <w:szCs w:val="24"/>
                <w:lang w:val="ky-KG"/>
              </w:rPr>
              <w:t>алыскы</w:t>
            </w:r>
            <w:r w:rsidRPr="00EF6B8B">
              <w:rPr>
                <w:rFonts w:ascii="Times New Roman" w:eastAsia="Times New Roman" w:hAnsi="Times New Roman" w:cs="Times New Roman"/>
                <w:sz w:val="24"/>
                <w:szCs w:val="24"/>
                <w:lang w:val="ky-KG"/>
              </w:rPr>
              <w:t xml:space="preserve"> аймактар шарттарында жашаган жана иштеген адамдар үчүн эмгек акыга жана башка социалдык төлөмдөргө кошумча төлөөлөрдүн коэффициенттеринин төмөнкүдөй критерийлери жана өлчөмдөрү белгиленсин:</w:t>
            </w:r>
          </w:p>
          <w:p w:rsidR="00326AC4" w:rsidRPr="00EF6B8B" w:rsidRDefault="00326AC4" w:rsidP="00CF6E78">
            <w:pPr>
              <w:spacing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тоолуулугу боюнча критерийлер:</w:t>
            </w:r>
          </w:p>
          <w:tbl>
            <w:tblPr>
              <w:tblW w:w="5000" w:type="pct"/>
              <w:jc w:val="center"/>
              <w:tblCellMar>
                <w:left w:w="0" w:type="dxa"/>
                <w:right w:w="0" w:type="dxa"/>
              </w:tblCellMar>
              <w:tblLook w:val="04A0" w:firstRow="1" w:lastRow="0" w:firstColumn="1" w:lastColumn="0" w:noHBand="0" w:noVBand="1"/>
            </w:tblPr>
            <w:tblGrid>
              <w:gridCol w:w="2504"/>
              <w:gridCol w:w="2503"/>
              <w:gridCol w:w="2505"/>
            </w:tblGrid>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Топ</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Бийиктиктин диапазону</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Коэффициенттин өлчөмү</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1800-1900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1,1</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1901-2000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1,2</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3</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2001-2200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1,3</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4</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2201-2400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1,4</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5</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2401-2600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1,5</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6</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2601-2800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1,6</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7</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2801-3000</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1,7</w:t>
                  </w:r>
                </w:p>
              </w:tc>
            </w:tr>
            <w:tr w:rsidR="00326AC4" w:rsidRPr="00EF6B8B" w:rsidTr="00A76DA4">
              <w:trPr>
                <w:jc w:val="center"/>
              </w:trPr>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8</w:t>
                  </w:r>
                </w:p>
              </w:tc>
              <w:tc>
                <w:tcPr>
                  <w:tcW w:w="1666" w:type="pct"/>
                  <w:tcMar>
                    <w:top w:w="0" w:type="dxa"/>
                    <w:left w:w="108" w:type="dxa"/>
                    <w:bottom w:w="0" w:type="dxa"/>
                    <w:right w:w="108" w:type="dxa"/>
                  </w:tcMar>
                  <w:hideMark/>
                </w:tcPr>
                <w:p w:rsidR="00326AC4" w:rsidRPr="00EF6B8B" w:rsidRDefault="00326AC4" w:rsidP="006845B2">
                  <w:pPr>
                    <w:spacing w:after="60" w:line="240" w:lineRule="auto"/>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3001 </w:t>
                  </w:r>
                  <w:r w:rsidR="006845B2" w:rsidRPr="006845B2">
                    <w:rPr>
                      <w:rFonts w:ascii="Times New Roman" w:eastAsia="Times New Roman" w:hAnsi="Times New Roman" w:cs="Times New Roman"/>
                      <w:sz w:val="24"/>
                      <w:szCs w:val="24"/>
                      <w:lang w:val="ky-KG" w:eastAsia="ru-RU"/>
                    </w:rPr>
                    <w:t xml:space="preserve">жана андан бийик </w:t>
                  </w:r>
                </w:p>
              </w:tc>
              <w:tc>
                <w:tcPr>
                  <w:tcW w:w="1667" w:type="pct"/>
                  <w:tcMar>
                    <w:top w:w="0" w:type="dxa"/>
                    <w:left w:w="108" w:type="dxa"/>
                    <w:bottom w:w="0" w:type="dxa"/>
                    <w:right w:w="108" w:type="dxa"/>
                  </w:tcMar>
                  <w:hideMark/>
                </w:tcPr>
                <w:p w:rsidR="00326AC4" w:rsidRPr="00EF6B8B" w:rsidRDefault="00326AC4" w:rsidP="006845B2">
                  <w:pPr>
                    <w:spacing w:after="60" w:line="240" w:lineRule="auto"/>
                    <w:ind w:firstLine="18"/>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1,8</w:t>
                  </w:r>
                </w:p>
              </w:tc>
            </w:tr>
          </w:tbl>
          <w:p w:rsidR="006845B2" w:rsidRDefault="006845B2" w:rsidP="00CF6E78">
            <w:pPr>
              <w:spacing w:before="120" w:after="120"/>
              <w:ind w:firstLine="709"/>
              <w:contextualSpacing/>
              <w:jc w:val="both"/>
              <w:rPr>
                <w:rFonts w:ascii="Times New Roman" w:eastAsia="Times New Roman" w:hAnsi="Times New Roman" w:cs="Times New Roman"/>
                <w:sz w:val="24"/>
                <w:szCs w:val="24"/>
                <w:lang w:val="ky-KG"/>
              </w:rPr>
            </w:pPr>
          </w:p>
          <w:p w:rsidR="00326AC4" w:rsidRPr="00EF6B8B" w:rsidRDefault="00326AC4" w:rsidP="00CF6E78">
            <w:pPr>
              <w:spacing w:before="120"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барууга кыйындыгы боюнча критерийлер:</w:t>
            </w:r>
          </w:p>
          <w:tbl>
            <w:tblPr>
              <w:tblW w:w="5000" w:type="pct"/>
              <w:tblCellMar>
                <w:left w:w="0" w:type="dxa"/>
                <w:right w:w="0" w:type="dxa"/>
              </w:tblCellMar>
              <w:tblLook w:val="04A0" w:firstRow="1" w:lastRow="0" w:firstColumn="1" w:lastColumn="0" w:noHBand="0" w:noVBand="1"/>
            </w:tblPr>
            <w:tblGrid>
              <w:gridCol w:w="1139"/>
              <w:gridCol w:w="4514"/>
              <w:gridCol w:w="1859"/>
            </w:tblGrid>
            <w:tr w:rsidR="00326AC4" w:rsidRPr="006845B2" w:rsidTr="00A76DA4">
              <w:tc>
                <w:tcPr>
                  <w:tcW w:w="1602" w:type="pct"/>
                  <w:tcMar>
                    <w:top w:w="0" w:type="dxa"/>
                    <w:left w:w="108" w:type="dxa"/>
                    <w:bottom w:w="0" w:type="dxa"/>
                    <w:right w:w="108" w:type="dxa"/>
                  </w:tcMar>
                  <w:hideMark/>
                </w:tcPr>
                <w:p w:rsidR="00326AC4" w:rsidRPr="00EF6B8B" w:rsidRDefault="00326AC4" w:rsidP="006845B2">
                  <w:pPr>
                    <w:spacing w:after="60" w:line="240" w:lineRule="auto"/>
                    <w:ind w:right="-133"/>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Категория</w:t>
                  </w:r>
                </w:p>
              </w:tc>
              <w:tc>
                <w:tcPr>
                  <w:tcW w:w="1796" w:type="pct"/>
                  <w:tcMar>
                    <w:top w:w="0" w:type="dxa"/>
                    <w:left w:w="108" w:type="dxa"/>
                    <w:bottom w:w="0" w:type="dxa"/>
                    <w:right w:w="108" w:type="dxa"/>
                  </w:tcMar>
                  <w:hideMark/>
                </w:tcPr>
                <w:p w:rsidR="00326AC4" w:rsidRPr="00EF6B8B" w:rsidRDefault="00326AC4" w:rsidP="006845B2">
                  <w:pPr>
                    <w:spacing w:after="60" w:line="240" w:lineRule="auto"/>
                    <w:ind w:firstLine="5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Жеткиликтүүлүк критерийлери</w:t>
                  </w:r>
                </w:p>
              </w:tc>
              <w:tc>
                <w:tcPr>
                  <w:tcW w:w="1603" w:type="pct"/>
                  <w:tcMar>
                    <w:top w:w="0" w:type="dxa"/>
                    <w:left w:w="108" w:type="dxa"/>
                    <w:bottom w:w="0" w:type="dxa"/>
                    <w:right w:w="108" w:type="dxa"/>
                  </w:tcMar>
                  <w:hideMark/>
                </w:tcPr>
                <w:p w:rsidR="00326AC4" w:rsidRPr="00EF6B8B" w:rsidRDefault="00326AC4" w:rsidP="006845B2">
                  <w:pPr>
                    <w:spacing w:after="60" w:line="240" w:lineRule="auto"/>
                    <w:ind w:right="-13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Коэффициенттин өлчөмү</w:t>
                  </w:r>
                </w:p>
              </w:tc>
            </w:tr>
            <w:tr w:rsidR="00326AC4" w:rsidRPr="006845B2" w:rsidTr="00A76DA4">
              <w:tc>
                <w:tcPr>
                  <w:tcW w:w="1602" w:type="pct"/>
                  <w:tcMar>
                    <w:top w:w="0" w:type="dxa"/>
                    <w:left w:w="108" w:type="dxa"/>
                    <w:bottom w:w="0" w:type="dxa"/>
                    <w:right w:w="108" w:type="dxa"/>
                  </w:tcMar>
                  <w:hideMark/>
                </w:tcPr>
                <w:p w:rsidR="00326AC4" w:rsidRPr="00EF6B8B" w:rsidRDefault="00326AC4" w:rsidP="00CF6E78">
                  <w:pPr>
                    <w:spacing w:after="60" w:line="240" w:lineRule="auto"/>
                    <w:ind w:firstLine="70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lastRenderedPageBreak/>
                    <w:t> </w:t>
                  </w:r>
                </w:p>
              </w:tc>
              <w:tc>
                <w:tcPr>
                  <w:tcW w:w="1796" w:type="pct"/>
                  <w:tcMar>
                    <w:top w:w="0" w:type="dxa"/>
                    <w:left w:w="108" w:type="dxa"/>
                    <w:bottom w:w="0" w:type="dxa"/>
                    <w:right w:w="108" w:type="dxa"/>
                  </w:tcMar>
                  <w:hideMark/>
                </w:tcPr>
                <w:p w:rsidR="00326AC4" w:rsidRPr="00EF6B8B" w:rsidRDefault="00326AC4" w:rsidP="00CF6E78">
                  <w:pPr>
                    <w:spacing w:after="60" w:line="240" w:lineRule="auto"/>
                    <w:ind w:firstLine="70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c>
                <w:tcPr>
                  <w:tcW w:w="1603" w:type="pct"/>
                  <w:tcMar>
                    <w:top w:w="0" w:type="dxa"/>
                    <w:left w:w="108" w:type="dxa"/>
                    <w:bottom w:w="0" w:type="dxa"/>
                    <w:right w:w="108" w:type="dxa"/>
                  </w:tcMar>
                  <w:hideMark/>
                </w:tcPr>
                <w:p w:rsidR="00326AC4" w:rsidRPr="00EF6B8B" w:rsidRDefault="00326AC4" w:rsidP="00CF6E78">
                  <w:pPr>
                    <w:spacing w:after="60" w:line="240" w:lineRule="auto"/>
                    <w:ind w:firstLine="709"/>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w:t>
                  </w:r>
                </w:p>
              </w:tc>
            </w:tr>
            <w:tr w:rsidR="00326AC4" w:rsidRPr="006845B2" w:rsidTr="00A76DA4">
              <w:tc>
                <w:tcPr>
                  <w:tcW w:w="1602"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w:t>
                  </w:r>
                </w:p>
              </w:tc>
              <w:tc>
                <w:tcPr>
                  <w:tcW w:w="1796" w:type="pct"/>
                  <w:noWrap/>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жеткиликтилүүгү салыштырмалуу кыйын  </w:t>
                  </w:r>
                </w:p>
              </w:tc>
              <w:tc>
                <w:tcPr>
                  <w:tcW w:w="1603"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1,20</w:t>
                  </w:r>
                </w:p>
              </w:tc>
            </w:tr>
            <w:tr w:rsidR="00326AC4" w:rsidRPr="006845B2" w:rsidTr="00A76DA4">
              <w:tc>
                <w:tcPr>
                  <w:tcW w:w="1602"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2</w:t>
                  </w:r>
                </w:p>
              </w:tc>
              <w:tc>
                <w:tcPr>
                  <w:tcW w:w="1796"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жеткиликтилүүгү кыйын</w:t>
                  </w:r>
                </w:p>
              </w:tc>
              <w:tc>
                <w:tcPr>
                  <w:tcW w:w="1603"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1,30</w:t>
                  </w:r>
                </w:p>
              </w:tc>
            </w:tr>
            <w:tr w:rsidR="00326AC4" w:rsidRPr="006845B2" w:rsidTr="00A76DA4">
              <w:tc>
                <w:tcPr>
                  <w:tcW w:w="1602"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3</w:t>
                  </w:r>
                </w:p>
              </w:tc>
              <w:tc>
                <w:tcPr>
                  <w:tcW w:w="1796"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жеткиликтүүлүгү минималдуу </w:t>
                  </w:r>
                </w:p>
              </w:tc>
              <w:tc>
                <w:tcPr>
                  <w:tcW w:w="1603" w:type="pct"/>
                  <w:tcMar>
                    <w:top w:w="0" w:type="dxa"/>
                    <w:left w:w="108" w:type="dxa"/>
                    <w:bottom w:w="0" w:type="dxa"/>
                    <w:right w:w="108" w:type="dxa"/>
                  </w:tcMar>
                  <w:hideMark/>
                </w:tcPr>
                <w:p w:rsidR="00326AC4" w:rsidRPr="00EF6B8B" w:rsidRDefault="00326AC4" w:rsidP="006845B2">
                  <w:pPr>
                    <w:spacing w:after="60" w:line="240" w:lineRule="auto"/>
                    <w:ind w:firstLine="64"/>
                    <w:contextualSpacing/>
                    <w:jc w:val="center"/>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1,40</w:t>
                  </w:r>
                </w:p>
              </w:tc>
            </w:tr>
          </w:tbl>
          <w:p w:rsidR="00326AC4" w:rsidRPr="00EF6B8B" w:rsidRDefault="00326AC4" w:rsidP="00CF6E78">
            <w:pPr>
              <w:ind w:firstLine="709"/>
              <w:contextualSpacing/>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EF6B8B" w:rsidRDefault="00326AC4" w:rsidP="00CF6E78">
            <w:pPr>
              <w:spacing w:before="200" w:after="60"/>
              <w:ind w:firstLine="709"/>
              <w:contextualSpacing/>
              <w:rPr>
                <w:rFonts w:ascii="Times New Roman" w:eastAsia="Times New Roman" w:hAnsi="Times New Roman" w:cs="Times New Roman"/>
                <w:b/>
                <w:bCs/>
                <w:strike/>
                <w:sz w:val="24"/>
                <w:szCs w:val="24"/>
                <w:lang w:val="ky-KG"/>
              </w:rPr>
            </w:pPr>
            <w:r w:rsidRPr="00EF6B8B">
              <w:rPr>
                <w:rFonts w:ascii="Times New Roman" w:eastAsia="Times New Roman" w:hAnsi="Times New Roman" w:cs="Times New Roman"/>
                <w:b/>
                <w:bCs/>
                <w:strike/>
                <w:sz w:val="24"/>
                <w:szCs w:val="24"/>
                <w:lang w:val="ky-KG"/>
              </w:rPr>
              <w:lastRenderedPageBreak/>
              <w:t>3-статья. Бийик тоолуу жана алыскы барууга кыйын зоналарда шарттарда жашаган жана иштеген адамдар үчүн мамлекеттик гарантиялар жана компенсациялар жөнүндө Кыргыз Республикасынын мыйзамдары</w:t>
            </w:r>
          </w:p>
          <w:p w:rsidR="00326AC4" w:rsidRPr="00EF6B8B" w:rsidRDefault="00326AC4" w:rsidP="00CF6E78">
            <w:pPr>
              <w:spacing w:before="200" w:after="60"/>
              <w:ind w:firstLine="709"/>
              <w:contextualSpacing/>
              <w:rPr>
                <w:rFonts w:ascii="Times New Roman" w:eastAsia="Times New Roman" w:hAnsi="Times New Roman" w:cs="Times New Roman"/>
                <w:b/>
                <w:bCs/>
                <w:strike/>
                <w:sz w:val="24"/>
                <w:szCs w:val="24"/>
                <w:lang w:val="ky-KG"/>
              </w:rPr>
            </w:pPr>
            <w:r w:rsidRPr="00EF6B8B">
              <w:rPr>
                <w:rFonts w:ascii="Times New Roman" w:eastAsia="Times New Roman" w:hAnsi="Times New Roman" w:cs="Times New Roman"/>
                <w:b/>
                <w:bCs/>
                <w:strike/>
                <w:sz w:val="24"/>
                <w:szCs w:val="24"/>
                <w:lang w:val="ky-KG"/>
              </w:rPr>
              <w:t>Бийик тоолуу жана алыскы барууга кыйын зоналарда шарттарда жашаган жана иштеген адамдар үчүн мамлекеттик гарантиялар жана компенсациялар ушул Мыйзам жана Кыргыз Республикасынын башка тиешелүү мыйзам актылары тарабынан белгиленет.</w:t>
            </w:r>
          </w:p>
          <w:p w:rsidR="00326AC4" w:rsidRPr="00EF6B8B" w:rsidRDefault="00326AC4" w:rsidP="00CF6E78">
            <w:pPr>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trike/>
                <w:sz w:val="24"/>
                <w:szCs w:val="24"/>
                <w:lang w:val="ky-KG"/>
              </w:rPr>
              <w:t xml:space="preserve">Кошумча гарантиялар жана компенсациялар бийик тоолуу жана алыскы барууга кыйын зоналарда шарттарда жайгашкан административдик аймактык түзүлүштөрдүн бюджеттеринин каражаттарынын, ишканалардын, мекемелердин, уюмдардын (жумуш берүүчүлөрдүн) каражаттарынын эсебинен берилиши мүмкүн. </w:t>
            </w:r>
          </w:p>
        </w:tc>
        <w:tc>
          <w:tcPr>
            <w:tcW w:w="7276" w:type="dxa"/>
          </w:tcPr>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bookmarkStart w:id="3" w:name="_GoBack"/>
            <w:bookmarkEnd w:id="3"/>
          </w:p>
        </w:tc>
      </w:tr>
      <w:tr w:rsidR="00326AC4" w:rsidRPr="00EF6B8B" w:rsidTr="00A76DA4">
        <w:tc>
          <w:tcPr>
            <w:tcW w:w="7284" w:type="dxa"/>
          </w:tcPr>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4-статья. Мамлекеттик гарантияларга жана компенсацияларга чыгымдардын булактары жана финансылоонун тартиби</w:t>
            </w:r>
          </w:p>
          <w:p w:rsidR="00326AC4" w:rsidRPr="00EF6B8B" w:rsidRDefault="00326AC4" w:rsidP="00CF6E78">
            <w:pPr>
              <w:spacing w:before="200" w:after="60"/>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Ушул Мыйзамда каралган мамлекеттик кепилдиктерге жана компенсацияларга чыгымдарды каржылоонун булагы Кыргыз Республикасынын республикалык бюджети болуп саналат.</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Мамлекеттик гарантияларга жана компенсацияларга чыгымдардын ордун Кыргыз Республикасынын республикалык бюджетинен компенсациялоонун тартиби Кыргыз Республикасынын </w:t>
            </w:r>
            <w:r w:rsidRPr="00EF6B8B">
              <w:rPr>
                <w:rFonts w:ascii="Times New Roman" w:eastAsia="Times New Roman" w:hAnsi="Times New Roman" w:cs="Times New Roman"/>
                <w:b/>
                <w:strike/>
                <w:sz w:val="24"/>
                <w:szCs w:val="24"/>
                <w:lang w:val="ky-KG"/>
              </w:rPr>
              <w:t>Өкмөтү</w:t>
            </w:r>
            <w:r w:rsidRPr="00EF6B8B">
              <w:rPr>
                <w:rFonts w:ascii="Times New Roman" w:eastAsia="Times New Roman" w:hAnsi="Times New Roman" w:cs="Times New Roman"/>
                <w:sz w:val="24"/>
                <w:szCs w:val="24"/>
                <w:lang w:val="ky-KG"/>
              </w:rPr>
              <w:t xml:space="preserve"> тарабынан, ал эми райондор менен областтардын бюджеттеринен толтуруунун тартиби - бул түзүлүштөрдүн тиешелүү органдары тарабынан бекитилет.</w:t>
            </w:r>
          </w:p>
          <w:p w:rsidR="00326AC4" w:rsidRPr="00EF6B8B" w:rsidRDefault="00326AC4" w:rsidP="00CF6E78">
            <w:pPr>
              <w:ind w:firstLine="709"/>
              <w:contextualSpacing/>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lastRenderedPageBreak/>
              <w:t>4-берене. Кепилдиктерге жана компенсацияларга чыгымдарды каржылоо булактары жана тартиби</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b/>
                <w:sz w:val="24"/>
                <w:szCs w:val="24"/>
                <w:lang w:val="ky-KG"/>
              </w:rPr>
              <w:t>Республикалык бюджеттен каржылануучу мамлекеттик органдар жана бюджеттик уюмдар үчүн</w:t>
            </w:r>
            <w:r w:rsidRPr="00EF6B8B">
              <w:rPr>
                <w:rFonts w:ascii="Times New Roman" w:eastAsia="Times New Roman" w:hAnsi="Times New Roman" w:cs="Times New Roman"/>
                <w:sz w:val="24"/>
                <w:szCs w:val="24"/>
                <w:lang w:val="ky-KG"/>
              </w:rPr>
              <w:t xml:space="preserve"> ушул Мыйзамда каралган мамлекеттик кепилдиктерге жана компенсацияларга чыгымдарды каржылоонун булагы болуп Кыргыз Республикасынын республикалык бюджети; </w:t>
            </w:r>
            <w:r w:rsidRPr="00EF6B8B">
              <w:rPr>
                <w:rFonts w:ascii="Times New Roman" w:eastAsia="Times New Roman" w:hAnsi="Times New Roman" w:cs="Times New Roman"/>
                <w:b/>
                <w:sz w:val="24"/>
                <w:szCs w:val="24"/>
                <w:lang w:val="ky-KG"/>
              </w:rPr>
              <w:t>жергиликтүү өз алдынча башкаруу органдары жана жергиликтүү бюджеттен каржылануучу муниципалдык мекемелер үчүн - жергиликтүү бюджеттен; башка уюмдар үчүн - өздүк каражаттар</w:t>
            </w:r>
            <w:r w:rsidRPr="00EF6B8B">
              <w:rPr>
                <w:rFonts w:ascii="Times New Roman" w:eastAsia="Times New Roman" w:hAnsi="Times New Roman" w:cs="Times New Roman"/>
                <w:sz w:val="24"/>
                <w:szCs w:val="24"/>
                <w:lang w:val="ky-KG"/>
              </w:rPr>
              <w:t xml:space="preserve"> саналат.</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Кыргыз Республикасынын республикалык бюджетинен мамлекеттик кепилдиктерге жана компенсацияларга чыгымдардын ордун толтуруу тартиби Кыргыз Республикасынын </w:t>
            </w:r>
            <w:r w:rsidRPr="00EF6B8B">
              <w:rPr>
                <w:rFonts w:ascii="Times New Roman" w:eastAsia="Times New Roman" w:hAnsi="Times New Roman" w:cs="Times New Roman"/>
                <w:b/>
                <w:sz w:val="24"/>
                <w:szCs w:val="24"/>
                <w:lang w:val="ky-KG"/>
              </w:rPr>
              <w:t xml:space="preserve">Министрлер </w:t>
            </w:r>
            <w:r w:rsidRPr="00EF6B8B">
              <w:rPr>
                <w:rFonts w:ascii="Times New Roman" w:eastAsia="Times New Roman" w:hAnsi="Times New Roman" w:cs="Times New Roman"/>
                <w:b/>
                <w:sz w:val="24"/>
                <w:szCs w:val="24"/>
                <w:lang w:val="ky-KG"/>
              </w:rPr>
              <w:lastRenderedPageBreak/>
              <w:t>Кабинети</w:t>
            </w:r>
            <w:r w:rsidRPr="00EF6B8B">
              <w:rPr>
                <w:rFonts w:ascii="Times New Roman" w:eastAsia="Times New Roman" w:hAnsi="Times New Roman" w:cs="Times New Roman"/>
                <w:sz w:val="24"/>
                <w:szCs w:val="24"/>
                <w:lang w:val="ky-KG"/>
              </w:rPr>
              <w:t>, ал эми райондордун жана областтардын бюджеттеринен ордун толтуруу тартиби - ​​ бул түзүлүштөрдүн тиешелүү органдары тарабынан бекитилет.</w:t>
            </w:r>
          </w:p>
        </w:tc>
      </w:tr>
      <w:tr w:rsidR="00326AC4" w:rsidRPr="00EF6B8B" w:rsidTr="00A76DA4">
        <w:tc>
          <w:tcPr>
            <w:tcW w:w="7284" w:type="dxa"/>
          </w:tcPr>
          <w:p w:rsidR="00326AC4" w:rsidRPr="00EF6B8B" w:rsidRDefault="00326AC4" w:rsidP="00CF6E78">
            <w:pPr>
              <w:ind w:firstLine="709"/>
              <w:contextualSpacing/>
              <w:jc w:val="both"/>
              <w:rPr>
                <w:rFonts w:ascii="Times New Roman" w:eastAsia="Times New Roman" w:hAnsi="Times New Roman" w:cs="Times New Roman"/>
                <w:b/>
                <w:bCs/>
                <w:strike/>
                <w:sz w:val="24"/>
                <w:szCs w:val="24"/>
                <w:lang w:val="ky-KG"/>
              </w:rPr>
            </w:pPr>
            <w:r w:rsidRPr="00EF6B8B">
              <w:rPr>
                <w:rFonts w:ascii="Times New Roman" w:eastAsia="Times New Roman" w:hAnsi="Times New Roman" w:cs="Times New Roman"/>
                <w:b/>
                <w:bCs/>
                <w:strike/>
                <w:sz w:val="24"/>
                <w:szCs w:val="24"/>
                <w:lang w:val="ky-KG"/>
              </w:rPr>
              <w:lastRenderedPageBreak/>
              <w:t xml:space="preserve">5-статья. Бийик тоолуу жана алыскы барууга кыйын зоналарда шарттарда жайгашкан ишканалар, уюмдар үчүн салыктык жеңилдиктер </w:t>
            </w:r>
          </w:p>
          <w:p w:rsidR="00326AC4" w:rsidRPr="00EF6B8B" w:rsidRDefault="00326AC4" w:rsidP="00CF6E78">
            <w:pPr>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bCs/>
                <w:sz w:val="24"/>
                <w:szCs w:val="24"/>
                <w:lang w:val="ky-KG"/>
              </w:rPr>
              <w:t>(КР 2008-жылдын 17-октябрындагы № 231 Мыйзамына ылайык күчүн жоготту)</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II бөлүм</w:t>
            </w:r>
          </w:p>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 xml:space="preserve">Эмгектик мамилелерди жөнгө салуу. Эмгек акы төлөө </w:t>
            </w:r>
          </w:p>
          <w:p w:rsidR="00326AC4" w:rsidRPr="00EF6B8B" w:rsidRDefault="00326AC4" w:rsidP="00CF6E78">
            <w:pPr>
              <w:ind w:firstLine="709"/>
              <w:contextualSpacing/>
              <w:rPr>
                <w:rFonts w:ascii="Times New Roman" w:eastAsia="Times New Roman" w:hAnsi="Times New Roman" w:cs="Times New Roman"/>
                <w:b/>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trike/>
                <w:sz w:val="24"/>
                <w:szCs w:val="24"/>
                <w:lang w:val="ky-KG"/>
              </w:rPr>
              <w:t>6</w:t>
            </w:r>
            <w:r w:rsidRPr="00EF6B8B">
              <w:rPr>
                <w:rFonts w:ascii="Times New Roman" w:eastAsia="Times New Roman" w:hAnsi="Times New Roman" w:cs="Times New Roman"/>
                <w:b/>
                <w:sz w:val="24"/>
                <w:szCs w:val="24"/>
                <w:lang w:val="ky-KG"/>
              </w:rPr>
              <w:t>-статья. Калкты иш менен камсыз кылуу жагындагы мамлекеттик гарантиялар</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алыскы барууга кыйын зоналарда шарттарда жайгашкан ишканалардан,  мекемелерден,  уюмдардан алардын кайра уюштурулушуна же жоюлушуна байланыштуу бошотулган адамдарга алар ишке орношконго чейинки, бирок төрт айдан ашпаган мезгилге иштен бошоо учурундагы айлык пособиени эсепке алуу менен орточо акы сакталат. </w:t>
            </w:r>
          </w:p>
          <w:p w:rsidR="00326AC4" w:rsidRPr="00EF6B8B" w:rsidRDefault="00326AC4" w:rsidP="006845B2">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Иштен бошоо учурундагы айлык пособиени жана сакталган орточо акыны төлөп берүү мурунку иштеген орду боюнча жүргүзүлөт.</w:t>
            </w:r>
          </w:p>
        </w:tc>
        <w:tc>
          <w:tcPr>
            <w:tcW w:w="7276" w:type="dxa"/>
          </w:tcPr>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II бөлүм</w:t>
            </w:r>
          </w:p>
          <w:p w:rsidR="00326AC4"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 xml:space="preserve">Эмгек мамилелерин жөнгө салуу. Эмгек акы төлөө </w:t>
            </w:r>
          </w:p>
          <w:p w:rsidR="00EF6B8B" w:rsidRPr="00EF6B8B" w:rsidRDefault="00EF6B8B" w:rsidP="00CF6E78">
            <w:pPr>
              <w:ind w:firstLine="709"/>
              <w:contextualSpacing/>
              <w:rPr>
                <w:rFonts w:ascii="Times New Roman" w:eastAsia="Times New Roman" w:hAnsi="Times New Roman" w:cs="Times New Roman"/>
                <w:b/>
                <w:sz w:val="24"/>
                <w:szCs w:val="24"/>
                <w:lang w:val="ky-KG"/>
              </w:rPr>
            </w:pPr>
          </w:p>
          <w:p w:rsidR="00326AC4" w:rsidRPr="00EF6B8B" w:rsidRDefault="00326AC4" w:rsidP="00CF6E78">
            <w:pPr>
              <w:spacing w:before="200" w:after="6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5</w:t>
            </w:r>
            <w:r w:rsidRPr="00EF6B8B">
              <w:rPr>
                <w:rFonts w:ascii="Times New Roman" w:eastAsia="Times New Roman" w:hAnsi="Times New Roman" w:cs="Times New Roman"/>
                <w:b/>
                <w:sz w:val="24"/>
                <w:szCs w:val="24"/>
                <w:lang w:val="ky-KG"/>
              </w:rPr>
              <w:t xml:space="preserve">-берене. Калкты иш менен камсыз кылуу жаатындагы мамлекеттик кепилдиктер </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 жана барууга кыйын алыскы аймактар шарттарында жайгашкан ишканалардан, мекемелерден, уюмдардан алардын кайра уюштурулушуна же жоюлушуна байланыштуу бошотулган адамдарга алар ишке орношконго чейинки, бирок төрт айдан ашпаган мезгилге иштен бошоо учурундагы иштен бошонуу жөлөкпулун эсепке алуу менен орточо акы сакталат.</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Иштен бошонуу жөлөкпулун жана сакталуучу орточо эмгек акыны төлөп берүү мурунку иштеген жери боюнча жүргүзүлөт.</w:t>
            </w:r>
          </w:p>
          <w:p w:rsidR="00326AC4" w:rsidRPr="00EF6B8B" w:rsidRDefault="00326AC4" w:rsidP="00CF6E78">
            <w:pPr>
              <w:spacing w:after="60"/>
              <w:ind w:firstLine="709"/>
              <w:contextualSpacing/>
              <w:jc w:val="both"/>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7</w:t>
            </w:r>
            <w:r w:rsidRPr="00EF6B8B">
              <w:rPr>
                <w:rFonts w:ascii="Times New Roman" w:eastAsia="Times New Roman" w:hAnsi="Times New Roman" w:cs="Times New Roman"/>
                <w:b/>
                <w:sz w:val="24"/>
                <w:szCs w:val="24"/>
                <w:lang w:val="ky-KG" w:eastAsia="ru-RU"/>
              </w:rPr>
              <w:t>-статья. Эмгек акы төлөө</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 тоолуу жана алыскы барууга кыйын зоналарда шарттарда жайгашкан ишканалардын, мекемелердин, уюмдардын кызматк</w:t>
            </w:r>
            <w:r w:rsidR="006845B2">
              <w:rPr>
                <w:rFonts w:ascii="Times New Roman" w:eastAsia="Times New Roman" w:hAnsi="Times New Roman" w:cs="Times New Roman"/>
                <w:sz w:val="24"/>
                <w:szCs w:val="24"/>
                <w:lang w:val="ky-KG" w:eastAsia="ru-RU"/>
              </w:rPr>
              <w:t>ерлерине эмгек акы төлөө Кыргыз</w:t>
            </w:r>
            <w:r w:rsidRPr="00EF6B8B">
              <w:rPr>
                <w:rFonts w:ascii="Times New Roman" w:eastAsia="Times New Roman" w:hAnsi="Times New Roman" w:cs="Times New Roman"/>
                <w:sz w:val="24"/>
                <w:szCs w:val="24"/>
                <w:lang w:val="ky-KG" w:eastAsia="ru-RU"/>
              </w:rPr>
              <w:t xml:space="preserve"> </w:t>
            </w:r>
            <w:r w:rsidR="006845B2">
              <w:rPr>
                <w:rFonts w:ascii="Times New Roman" w:eastAsia="Times New Roman" w:hAnsi="Times New Roman" w:cs="Times New Roman"/>
                <w:sz w:val="24"/>
                <w:szCs w:val="24"/>
                <w:lang w:val="ky-KG" w:eastAsia="ru-RU"/>
              </w:rPr>
              <w:t>Республикасынын мыйзамдарында</w:t>
            </w:r>
            <w:r w:rsidRPr="00EF6B8B">
              <w:rPr>
                <w:rFonts w:ascii="Times New Roman" w:eastAsia="Times New Roman" w:hAnsi="Times New Roman" w:cs="Times New Roman"/>
                <w:sz w:val="24"/>
                <w:szCs w:val="24"/>
                <w:lang w:val="ky-KG" w:eastAsia="ru-RU"/>
              </w:rPr>
              <w:t xml:space="preserve"> белгиленген тартипте </w:t>
            </w:r>
            <w:r w:rsidR="006845B2">
              <w:rPr>
                <w:rFonts w:ascii="Times New Roman" w:eastAsia="Times New Roman" w:hAnsi="Times New Roman" w:cs="Times New Roman"/>
                <w:sz w:val="24"/>
                <w:szCs w:val="24"/>
                <w:lang w:val="ky-KG" w:eastAsia="ru-RU"/>
              </w:rPr>
              <w:t>жүзөгө ашырылат. Кызматкерлерге</w:t>
            </w:r>
            <w:r w:rsidRPr="00EF6B8B">
              <w:rPr>
                <w:rFonts w:ascii="Times New Roman" w:eastAsia="Times New Roman" w:hAnsi="Times New Roman" w:cs="Times New Roman"/>
                <w:sz w:val="24"/>
                <w:szCs w:val="24"/>
                <w:lang w:val="ky-KG" w:eastAsia="ru-RU"/>
              </w:rPr>
              <w:t xml:space="preserve"> эмгек акыга райондук коэффициент жана кызматтык маянага пайыздык үстөк акы төлөө гарантияланат.</w:t>
            </w:r>
          </w:p>
        </w:tc>
        <w:tc>
          <w:tcPr>
            <w:tcW w:w="7276" w:type="dxa"/>
          </w:tcPr>
          <w:p w:rsidR="00326AC4" w:rsidRPr="00EF6B8B" w:rsidRDefault="00326AC4" w:rsidP="00CF6E78">
            <w:pPr>
              <w:spacing w:after="12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6-берене</w:t>
            </w:r>
            <w:r w:rsidRPr="00EF6B8B">
              <w:rPr>
                <w:rFonts w:ascii="Times New Roman" w:eastAsia="Times New Roman" w:hAnsi="Times New Roman" w:cs="Times New Roman"/>
                <w:b/>
                <w:sz w:val="24"/>
                <w:szCs w:val="24"/>
                <w:lang w:val="ky-KG"/>
              </w:rPr>
              <w:t xml:space="preserve">. </w:t>
            </w:r>
            <w:r w:rsidRPr="00EF6B8B">
              <w:rPr>
                <w:rFonts w:ascii="Times New Roman" w:eastAsia="Times New Roman" w:hAnsi="Times New Roman" w:cs="Times New Roman"/>
                <w:b/>
                <w:sz w:val="24"/>
                <w:szCs w:val="24"/>
                <w:lang w:val="ky-KG" w:eastAsia="ru-RU"/>
              </w:rPr>
              <w:t>Эмгек акы төлөө</w:t>
            </w:r>
            <w:r w:rsidRPr="00EF6B8B">
              <w:rPr>
                <w:rFonts w:ascii="Times New Roman" w:eastAsia="Times New Roman" w:hAnsi="Times New Roman" w:cs="Times New Roman"/>
                <w:b/>
                <w:sz w:val="24"/>
                <w:szCs w:val="24"/>
                <w:lang w:val="ky-KG"/>
              </w:rPr>
              <w:t xml:space="preserve"> </w:t>
            </w:r>
          </w:p>
          <w:p w:rsidR="00326AC4" w:rsidRPr="00EF6B8B" w:rsidRDefault="00326AC4" w:rsidP="00CF6E78">
            <w:pPr>
              <w:spacing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жайгашкан ишканалардын, мекемелердин, уюмдардын кызматкерлеринин эмгегине акы төлөө Кыргыз Республикасынын мыйзамдарында белгиленген тартипте жүзөгө ашырылат. Кызматкерлерге эмгек акыга райондук коэффициент жана кызматтык маянага пайыздык </w:t>
            </w:r>
            <w:r w:rsidRPr="00EF6B8B">
              <w:rPr>
                <w:rFonts w:ascii="Times New Roman" w:eastAsia="Times New Roman" w:hAnsi="Times New Roman" w:cs="Times New Roman"/>
                <w:sz w:val="24"/>
                <w:szCs w:val="24"/>
                <w:lang w:val="ky-KG" w:eastAsia="ru-RU"/>
              </w:rPr>
              <w:t xml:space="preserve">үстөк акы төлөө </w:t>
            </w:r>
            <w:r w:rsidRPr="00EF6B8B">
              <w:rPr>
                <w:rFonts w:ascii="Times New Roman" w:eastAsia="Times New Roman" w:hAnsi="Times New Roman" w:cs="Times New Roman"/>
                <w:sz w:val="24"/>
                <w:szCs w:val="24"/>
                <w:lang w:val="ky-KG"/>
              </w:rPr>
              <w:t>кепилдиктери берилет.</w:t>
            </w: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rPr>
            </w:pPr>
            <w:r w:rsidRPr="00EF6B8B">
              <w:rPr>
                <w:rFonts w:ascii="Times New Roman" w:eastAsia="Calibri" w:hAnsi="Times New Roman" w:cs="Times New Roman"/>
                <w:b/>
                <w:bCs/>
                <w:strike/>
                <w:sz w:val="24"/>
                <w:szCs w:val="24"/>
                <w:lang w:val="ky-KG"/>
              </w:rPr>
              <w:t>8-статья. Акчалай кирешелерди индекстештирүү</w:t>
            </w:r>
          </w:p>
          <w:p w:rsidR="00326AC4" w:rsidRPr="00EF6B8B" w:rsidRDefault="00326AC4" w:rsidP="00CF6E78">
            <w:pPr>
              <w:shd w:val="clear" w:color="auto" w:fill="FFFFFF"/>
              <w:ind w:firstLine="709"/>
              <w:contextualSpacing/>
              <w:jc w:val="both"/>
              <w:rPr>
                <w:rFonts w:ascii="Times New Roman" w:eastAsia="Calibri" w:hAnsi="Times New Roman" w:cs="Times New Roman"/>
                <w:sz w:val="24"/>
                <w:szCs w:val="24"/>
                <w:lang w:val="ky-KG"/>
              </w:rPr>
            </w:pPr>
            <w:r w:rsidRPr="00EF6B8B">
              <w:rPr>
                <w:rFonts w:ascii="Times New Roman" w:eastAsia="Calibri" w:hAnsi="Times New Roman" w:cs="Times New Roman"/>
                <w:sz w:val="24"/>
                <w:szCs w:val="24"/>
                <w:lang w:val="ky-KG"/>
              </w:rPr>
              <w:t>(КР </w:t>
            </w:r>
            <w:hyperlink r:id="rId5" w:history="1">
              <w:r w:rsidRPr="00EF6B8B">
                <w:rPr>
                  <w:rFonts w:ascii="Times New Roman" w:eastAsia="Calibri" w:hAnsi="Times New Roman" w:cs="Times New Roman"/>
                  <w:sz w:val="24"/>
                  <w:szCs w:val="24"/>
                  <w:u w:val="single"/>
                  <w:lang w:val="ky-KG"/>
                </w:rPr>
                <w:t>2010-жылдын 2-апрелиндеги №57</w:t>
              </w:r>
            </w:hyperlink>
            <w:r w:rsidRPr="00EF6B8B">
              <w:rPr>
                <w:rFonts w:ascii="Times New Roman" w:eastAsia="Calibri" w:hAnsi="Times New Roman" w:cs="Times New Roman"/>
                <w:sz w:val="24"/>
                <w:szCs w:val="24"/>
                <w:lang w:val="ky-KG"/>
              </w:rPr>
              <w:t> Мыйзамына ылайык күчүн жоготту).</w:t>
            </w:r>
          </w:p>
          <w:p w:rsidR="00326AC4" w:rsidRPr="00EF6B8B" w:rsidRDefault="00326AC4" w:rsidP="00CF6E78">
            <w:pPr>
              <w:ind w:firstLine="709"/>
              <w:contextualSpacing/>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after="60"/>
              <w:ind w:firstLine="709"/>
              <w:contextualSpacing/>
              <w:jc w:val="both"/>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6845B2" w:rsidRDefault="00326AC4" w:rsidP="006845B2">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lastRenderedPageBreak/>
              <w:t>10</w:t>
            </w:r>
            <w:r w:rsidRPr="00EF6B8B">
              <w:rPr>
                <w:rFonts w:ascii="Times New Roman" w:eastAsia="Times New Roman" w:hAnsi="Times New Roman" w:cs="Times New Roman"/>
                <w:b/>
                <w:sz w:val="24"/>
                <w:szCs w:val="24"/>
                <w:lang w:val="ky-KG" w:eastAsia="ru-RU"/>
              </w:rPr>
              <w:t>-статья. Айлык акыга карата райондук коэффициент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 тоолуу жана алыскы барууга кыйын зоналарда шарттарда и</w:t>
            </w:r>
            <w:r w:rsidR="006845B2">
              <w:rPr>
                <w:rFonts w:ascii="Times New Roman" w:eastAsia="Times New Roman" w:hAnsi="Times New Roman" w:cs="Times New Roman"/>
                <w:sz w:val="24"/>
                <w:szCs w:val="24"/>
                <w:lang w:val="ky-KG" w:eastAsia="ru-RU"/>
              </w:rPr>
              <w:t>штеген адамдарга айлык акысына</w:t>
            </w:r>
            <w:r w:rsidRPr="00EF6B8B">
              <w:rPr>
                <w:rFonts w:ascii="Times New Roman" w:eastAsia="Times New Roman" w:hAnsi="Times New Roman" w:cs="Times New Roman"/>
                <w:sz w:val="24"/>
                <w:szCs w:val="24"/>
                <w:lang w:val="ky-KG" w:eastAsia="ru-RU"/>
              </w:rPr>
              <w:t xml:space="preserve"> карата райондук коэффициент жана аны төлөөнүн тартиби Кыргыз Республикасынын </w:t>
            </w:r>
            <w:r w:rsidRPr="00EF6B8B">
              <w:rPr>
                <w:rFonts w:ascii="Times New Roman" w:eastAsia="Times New Roman" w:hAnsi="Times New Roman" w:cs="Times New Roman"/>
                <w:b/>
                <w:bCs/>
                <w:strike/>
                <w:sz w:val="24"/>
                <w:szCs w:val="24"/>
                <w:lang w:val="ky-KG" w:eastAsia="ru-RU"/>
              </w:rPr>
              <w:t>Өкмөтү</w:t>
            </w:r>
            <w:r w:rsidRPr="00EF6B8B">
              <w:rPr>
                <w:rFonts w:ascii="Times New Roman" w:eastAsia="Times New Roman" w:hAnsi="Times New Roman" w:cs="Times New Roman"/>
                <w:sz w:val="24"/>
                <w:szCs w:val="24"/>
                <w:lang w:val="ky-KG" w:eastAsia="ru-RU"/>
              </w:rPr>
              <w:t xml:space="preserve"> тарабынан белгиленет.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Бийик тоолуу жана алыскы барууга кыйын зоналарда шарттарда </w:t>
            </w:r>
            <w:r w:rsidR="006845B2">
              <w:rPr>
                <w:rFonts w:ascii="Times New Roman" w:eastAsia="Times New Roman" w:hAnsi="Times New Roman" w:cs="Times New Roman"/>
                <w:sz w:val="24"/>
                <w:szCs w:val="24"/>
                <w:lang w:val="ky-KG" w:eastAsia="ru-RU"/>
              </w:rPr>
              <w:t xml:space="preserve">иштеген адамдарга эмгек акыга карата </w:t>
            </w:r>
            <w:r w:rsidRPr="00EF6B8B">
              <w:rPr>
                <w:rFonts w:ascii="Times New Roman" w:eastAsia="Times New Roman" w:hAnsi="Times New Roman" w:cs="Times New Roman"/>
                <w:sz w:val="24"/>
                <w:szCs w:val="24"/>
                <w:lang w:val="ky-KG" w:eastAsia="ru-RU"/>
              </w:rPr>
              <w:t xml:space="preserve">бардык  өндүрүштүк жана өндүрүштүк эмес тармактар боюнча бардыгы үчүн бирдей болгон райондук коэффициент белгиленет. </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Райондук ко</w:t>
            </w:r>
            <w:r w:rsidR="006845B2">
              <w:rPr>
                <w:rFonts w:ascii="Times New Roman" w:eastAsia="Times New Roman" w:hAnsi="Times New Roman" w:cs="Times New Roman"/>
                <w:sz w:val="24"/>
                <w:szCs w:val="24"/>
                <w:lang w:val="ky-KG" w:eastAsia="ru-RU"/>
              </w:rPr>
              <w:t>эффициент</w:t>
            </w:r>
            <w:r w:rsidRPr="00EF6B8B">
              <w:rPr>
                <w:rFonts w:ascii="Times New Roman" w:eastAsia="Times New Roman" w:hAnsi="Times New Roman" w:cs="Times New Roman"/>
                <w:sz w:val="24"/>
                <w:szCs w:val="24"/>
                <w:lang w:val="ky-KG" w:eastAsia="ru-RU"/>
              </w:rPr>
              <w:t xml:space="preserve"> камсызд</w:t>
            </w:r>
            <w:r w:rsidR="006845B2">
              <w:rPr>
                <w:rFonts w:ascii="Times New Roman" w:eastAsia="Times New Roman" w:hAnsi="Times New Roman" w:cs="Times New Roman"/>
                <w:sz w:val="24"/>
                <w:szCs w:val="24"/>
                <w:lang w:val="ky-KG" w:eastAsia="ru-RU"/>
              </w:rPr>
              <w:t xml:space="preserve">андыруу салымдары  эсептелген </w:t>
            </w:r>
            <w:r w:rsidRPr="00EF6B8B">
              <w:rPr>
                <w:rFonts w:ascii="Times New Roman" w:eastAsia="Times New Roman" w:hAnsi="Times New Roman" w:cs="Times New Roman"/>
                <w:sz w:val="24"/>
                <w:szCs w:val="24"/>
                <w:lang w:val="ky-KG" w:eastAsia="ru-RU"/>
              </w:rPr>
              <w:t>эмгек акынын бардык түрлөрүнө кара</w:t>
            </w:r>
            <w:r w:rsidR="006845B2">
              <w:rPr>
                <w:rFonts w:ascii="Times New Roman" w:eastAsia="Times New Roman" w:hAnsi="Times New Roman" w:cs="Times New Roman"/>
                <w:sz w:val="24"/>
                <w:szCs w:val="24"/>
                <w:lang w:val="ky-KG" w:eastAsia="ru-RU"/>
              </w:rPr>
              <w:t xml:space="preserve">та анын эӊ  жогорку өлчөмүн </w:t>
            </w:r>
            <w:r w:rsidRPr="00EF6B8B">
              <w:rPr>
                <w:rFonts w:ascii="Times New Roman" w:eastAsia="Times New Roman" w:hAnsi="Times New Roman" w:cs="Times New Roman"/>
                <w:sz w:val="24"/>
                <w:szCs w:val="24"/>
                <w:lang w:val="ky-KG" w:eastAsia="ru-RU"/>
              </w:rPr>
              <w:t>чектебестен эсептелет.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Эмгек акыга карата райондук </w:t>
            </w:r>
            <w:r w:rsidR="00EF6B8B">
              <w:rPr>
                <w:rFonts w:ascii="Times New Roman" w:eastAsia="Times New Roman" w:hAnsi="Times New Roman" w:cs="Times New Roman"/>
                <w:sz w:val="24"/>
                <w:szCs w:val="24"/>
                <w:lang w:val="ky-KG" w:eastAsia="ru-RU"/>
              </w:rPr>
              <w:t>коэффициент төлөө орточо  айлык</w:t>
            </w:r>
            <w:r w:rsidRPr="00EF6B8B">
              <w:rPr>
                <w:rFonts w:ascii="Times New Roman" w:eastAsia="Times New Roman" w:hAnsi="Times New Roman" w:cs="Times New Roman"/>
                <w:sz w:val="24"/>
                <w:szCs w:val="24"/>
                <w:lang w:val="ky-KG" w:eastAsia="ru-RU"/>
              </w:rPr>
              <w:t xml:space="preserve"> акыны эсептөөнүн бардык учурларында эсепке алынат.</w:t>
            </w:r>
          </w:p>
        </w:tc>
        <w:tc>
          <w:tcPr>
            <w:tcW w:w="7276" w:type="dxa"/>
          </w:tcPr>
          <w:p w:rsidR="00326AC4" w:rsidRPr="00EF6B8B" w:rsidRDefault="00326AC4" w:rsidP="00CF6E78">
            <w:pPr>
              <w:spacing w:before="200" w:after="60"/>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7</w:t>
            </w:r>
            <w:r w:rsidRPr="00EF6B8B">
              <w:rPr>
                <w:rFonts w:ascii="Times New Roman" w:eastAsia="Times New Roman" w:hAnsi="Times New Roman" w:cs="Times New Roman"/>
                <w:b/>
                <w:sz w:val="24"/>
                <w:szCs w:val="24"/>
                <w:lang w:val="ky-KG"/>
              </w:rPr>
              <w:t>-берене. Айлык акыга карата райондук коэффициент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иштеген адамдарга айлык акыга карата райондук коэффициенти жана аны төлөөнүн тартиби Кыргыз Республикасынын </w:t>
            </w:r>
            <w:r w:rsidRPr="00EF6B8B">
              <w:rPr>
                <w:rFonts w:ascii="Times New Roman" w:eastAsia="Times New Roman" w:hAnsi="Times New Roman" w:cs="Times New Roman"/>
                <w:b/>
                <w:bCs/>
                <w:sz w:val="24"/>
                <w:szCs w:val="24"/>
                <w:lang w:val="ky-KG"/>
              </w:rPr>
              <w:t>Министрлер Кабинети</w:t>
            </w:r>
            <w:r w:rsidRPr="00EF6B8B">
              <w:rPr>
                <w:rFonts w:ascii="Times New Roman" w:eastAsia="Times New Roman" w:hAnsi="Times New Roman" w:cs="Times New Roman"/>
                <w:sz w:val="24"/>
                <w:szCs w:val="24"/>
                <w:lang w:val="ky-KG"/>
              </w:rPr>
              <w:t xml:space="preserve"> тарабынан белгиленет.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 жана барууга кыйын алыскы аймактар шарттарында иштеген адамдарга айлык акыга карата бардык өндүрүштүк жана өндүрүштүк эмес тармактар үчүн бирдей болгон региондук коэффициент белгиленет.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Райондук</w:t>
            </w:r>
            <w:r w:rsidRPr="00EF6B8B">
              <w:rPr>
                <w:rFonts w:ascii="Times New Roman" w:eastAsia="Times New Roman" w:hAnsi="Times New Roman" w:cs="Times New Roman"/>
                <w:sz w:val="24"/>
                <w:szCs w:val="24"/>
                <w:lang w:val="ky-KG"/>
              </w:rPr>
              <w:t xml:space="preserve"> коэффициент камсыздандыруу төгүмдөрү чегерилген эмгек акынын бардык түрлөрүнө карата анын жогорку өлчөмүн чектебестен эсептелет.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Айлык акыга карата райондук коэффициентти төлөө орточо айлык акыны эсептөөнүн бардык учурларында эске алынат.</w:t>
            </w:r>
          </w:p>
        </w:tc>
      </w:tr>
      <w:tr w:rsidR="00326AC4" w:rsidRPr="00EF6B8B" w:rsidTr="00A76DA4">
        <w:tc>
          <w:tcPr>
            <w:tcW w:w="7284" w:type="dxa"/>
          </w:tcPr>
          <w:p w:rsidR="00326AC4"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trike/>
                <w:sz w:val="24"/>
                <w:szCs w:val="24"/>
                <w:lang w:val="ky-KG"/>
              </w:rPr>
              <w:t>11</w:t>
            </w:r>
            <w:r w:rsidRPr="00EF6B8B">
              <w:rPr>
                <w:rFonts w:ascii="Times New Roman" w:eastAsia="Times New Roman" w:hAnsi="Times New Roman" w:cs="Times New Roman"/>
                <w:b/>
                <w:sz w:val="24"/>
                <w:szCs w:val="24"/>
                <w:lang w:val="ky-KG"/>
              </w:rPr>
              <w:t>-статья. Кызматтык маянага акыга карата проценттик кошумча акы төлөө</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 жана алыскы барууга кыйын зоналарда шарттарда жайгашкан ишканала</w:t>
            </w:r>
            <w:r w:rsidR="00EF6B8B">
              <w:rPr>
                <w:rFonts w:ascii="Times New Roman" w:eastAsia="Times New Roman" w:hAnsi="Times New Roman" w:cs="Times New Roman"/>
                <w:sz w:val="24"/>
                <w:szCs w:val="24"/>
                <w:lang w:val="ky-KG"/>
              </w:rPr>
              <w:t xml:space="preserve">рдын, мекемелердин,  уюмдардын кызматкерлерине </w:t>
            </w:r>
            <w:r w:rsidRPr="00EF6B8B">
              <w:rPr>
                <w:rFonts w:ascii="Times New Roman" w:eastAsia="Times New Roman" w:hAnsi="Times New Roman" w:cs="Times New Roman"/>
                <w:sz w:val="24"/>
                <w:szCs w:val="24"/>
                <w:lang w:val="ky-KG"/>
              </w:rPr>
              <w:t>кызматтык маянага ка</w:t>
            </w:r>
            <w:r w:rsidR="00EF6B8B">
              <w:rPr>
                <w:rFonts w:ascii="Times New Roman" w:eastAsia="Times New Roman" w:hAnsi="Times New Roman" w:cs="Times New Roman"/>
                <w:sz w:val="24"/>
                <w:szCs w:val="24"/>
                <w:lang w:val="ky-KG"/>
              </w:rPr>
              <w:t>рата проценттик кошумча акы а</w:t>
            </w:r>
            <w:r w:rsidR="006845B2">
              <w:rPr>
                <w:rFonts w:ascii="Times New Roman" w:eastAsia="Times New Roman" w:hAnsi="Times New Roman" w:cs="Times New Roman"/>
                <w:sz w:val="24"/>
                <w:szCs w:val="24"/>
                <w:lang w:val="ky-KG"/>
              </w:rPr>
              <w:t xml:space="preserve">талган </w:t>
            </w:r>
            <w:r w:rsidR="00EF6B8B">
              <w:rPr>
                <w:rFonts w:ascii="Times New Roman" w:eastAsia="Times New Roman" w:hAnsi="Times New Roman" w:cs="Times New Roman"/>
                <w:sz w:val="24"/>
                <w:szCs w:val="24"/>
                <w:lang w:val="ky-KG"/>
              </w:rPr>
              <w:t xml:space="preserve">жердеги иш </w:t>
            </w:r>
            <w:r w:rsidRPr="00EF6B8B">
              <w:rPr>
                <w:rFonts w:ascii="Times New Roman" w:eastAsia="Times New Roman" w:hAnsi="Times New Roman" w:cs="Times New Roman"/>
                <w:sz w:val="24"/>
                <w:szCs w:val="24"/>
                <w:lang w:val="ky-KG"/>
              </w:rPr>
              <w:t xml:space="preserve">стажына ылайык төлөнөт. </w:t>
            </w:r>
            <w:r w:rsidR="006845B2">
              <w:rPr>
                <w:rFonts w:ascii="Times New Roman" w:eastAsia="Times New Roman" w:hAnsi="Times New Roman" w:cs="Times New Roman"/>
                <w:sz w:val="24"/>
                <w:szCs w:val="24"/>
                <w:lang w:val="ky-KG"/>
              </w:rPr>
              <w:t xml:space="preserve">Проценттик </w:t>
            </w:r>
            <w:r w:rsidRPr="00EF6B8B">
              <w:rPr>
                <w:rFonts w:ascii="Times New Roman" w:eastAsia="Times New Roman" w:hAnsi="Times New Roman" w:cs="Times New Roman"/>
                <w:sz w:val="24"/>
                <w:szCs w:val="24"/>
                <w:lang w:val="ky-KG"/>
              </w:rPr>
              <w:t xml:space="preserve">кошумча акыны төлөөнүн өлчөмү </w:t>
            </w:r>
            <w:r w:rsidRPr="00EF6B8B">
              <w:rPr>
                <w:rFonts w:ascii="Times New Roman" w:eastAsia="Times New Roman" w:hAnsi="Times New Roman" w:cs="Times New Roman"/>
                <w:b/>
                <w:bCs/>
                <w:strike/>
                <w:sz w:val="24"/>
                <w:szCs w:val="24"/>
                <w:lang w:val="ky-KG"/>
              </w:rPr>
              <w:t>жана</w:t>
            </w:r>
            <w:r w:rsidRPr="00EF6B8B">
              <w:rPr>
                <w:rFonts w:ascii="Times New Roman" w:eastAsia="Times New Roman" w:hAnsi="Times New Roman" w:cs="Times New Roman"/>
                <w:b/>
                <w:bCs/>
                <w:sz w:val="24"/>
                <w:szCs w:val="24"/>
                <w:lang w:val="ky-KG"/>
              </w:rPr>
              <w:t xml:space="preserve"> </w:t>
            </w:r>
            <w:r w:rsidRPr="00EF6B8B">
              <w:rPr>
                <w:rFonts w:ascii="Times New Roman" w:eastAsia="Times New Roman" w:hAnsi="Times New Roman" w:cs="Times New Roman"/>
                <w:sz w:val="24"/>
                <w:szCs w:val="24"/>
                <w:lang w:val="ky-KG"/>
              </w:rPr>
              <w:t xml:space="preserve">тартиби Кыргыз Республикасынын </w:t>
            </w:r>
            <w:r w:rsidRPr="00EF6B8B">
              <w:rPr>
                <w:rFonts w:ascii="Times New Roman" w:eastAsia="Times New Roman" w:hAnsi="Times New Roman" w:cs="Times New Roman"/>
                <w:b/>
                <w:bCs/>
                <w:strike/>
                <w:sz w:val="24"/>
                <w:szCs w:val="24"/>
                <w:lang w:val="ky-KG"/>
              </w:rPr>
              <w:t>Өкмөтү</w:t>
            </w:r>
            <w:r w:rsidRPr="00EF6B8B">
              <w:rPr>
                <w:rFonts w:ascii="Times New Roman" w:eastAsia="Times New Roman" w:hAnsi="Times New Roman" w:cs="Times New Roman"/>
                <w:sz w:val="24"/>
                <w:szCs w:val="24"/>
                <w:lang w:val="ky-KG"/>
              </w:rPr>
              <w:t xml:space="preserve"> тарабынан белгиленет.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Жаштарга (28 жашка чейинки </w:t>
            </w:r>
            <w:r w:rsidR="00EF6B8B">
              <w:rPr>
                <w:rFonts w:ascii="Times New Roman" w:eastAsia="Times New Roman" w:hAnsi="Times New Roman" w:cs="Times New Roman"/>
                <w:sz w:val="24"/>
                <w:szCs w:val="24"/>
                <w:lang w:val="ky-KG"/>
              </w:rPr>
              <w:t xml:space="preserve">курактагы адамдарга) кызматтык </w:t>
            </w:r>
            <w:r w:rsidRPr="00EF6B8B">
              <w:rPr>
                <w:rFonts w:ascii="Times New Roman" w:eastAsia="Times New Roman" w:hAnsi="Times New Roman" w:cs="Times New Roman"/>
                <w:sz w:val="24"/>
                <w:szCs w:val="24"/>
                <w:lang w:val="ky-KG"/>
              </w:rPr>
              <w:t>маянага карата проценттик кошумча акы бийи</w:t>
            </w:r>
            <w:r w:rsidR="00EF6B8B">
              <w:rPr>
                <w:rFonts w:ascii="Times New Roman" w:eastAsia="Times New Roman" w:hAnsi="Times New Roman" w:cs="Times New Roman"/>
                <w:sz w:val="24"/>
                <w:szCs w:val="24"/>
                <w:lang w:val="ky-KG"/>
              </w:rPr>
              <w:t xml:space="preserve">к тоолуу жана алыскы барууга </w:t>
            </w:r>
            <w:r w:rsidRPr="00EF6B8B">
              <w:rPr>
                <w:rFonts w:ascii="Times New Roman" w:eastAsia="Times New Roman" w:hAnsi="Times New Roman" w:cs="Times New Roman"/>
                <w:sz w:val="24"/>
                <w:szCs w:val="24"/>
                <w:lang w:val="ky-KG"/>
              </w:rPr>
              <w:t>кыйын зоналарда райондо</w:t>
            </w:r>
            <w:r w:rsidR="00EF6B8B">
              <w:rPr>
                <w:rFonts w:ascii="Times New Roman" w:eastAsia="Times New Roman" w:hAnsi="Times New Roman" w:cs="Times New Roman"/>
                <w:sz w:val="24"/>
                <w:szCs w:val="24"/>
                <w:lang w:val="ky-KG"/>
              </w:rPr>
              <w:t xml:space="preserve">рдо  иштеген биринчи күнүнөн </w:t>
            </w:r>
            <w:r w:rsidRPr="00EF6B8B">
              <w:rPr>
                <w:rFonts w:ascii="Times New Roman" w:eastAsia="Times New Roman" w:hAnsi="Times New Roman" w:cs="Times New Roman"/>
                <w:sz w:val="24"/>
                <w:szCs w:val="24"/>
                <w:lang w:val="ky-KG"/>
              </w:rPr>
              <w:t>тартып  толук  өлчөмдө төлөнөт.</w:t>
            </w:r>
          </w:p>
        </w:tc>
        <w:tc>
          <w:tcPr>
            <w:tcW w:w="7276" w:type="dxa"/>
          </w:tcPr>
          <w:p w:rsidR="00326AC4" w:rsidRPr="00EF6B8B" w:rsidRDefault="00326AC4" w:rsidP="00CF6E78">
            <w:pPr>
              <w:spacing w:after="6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8</w:t>
            </w:r>
            <w:r w:rsidRPr="00EF6B8B">
              <w:rPr>
                <w:rFonts w:ascii="Times New Roman" w:eastAsia="Times New Roman" w:hAnsi="Times New Roman" w:cs="Times New Roman"/>
                <w:b/>
                <w:sz w:val="24"/>
                <w:szCs w:val="24"/>
                <w:lang w:val="ky-KG"/>
              </w:rPr>
              <w:t xml:space="preserve">-берене. Кызматтык маяна акыга карата пайыздык үстөк акы </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жайгашкан ишканалардын, мекемелердин, уюмдардын кызматкерлерине бул жердеги иш стажына ылайык бир айлык кызматтык маянага пайыздык үстөк акы төлөнөт. Кызматтык маянага пайыздык үстөк акыларды </w:t>
            </w:r>
            <w:r w:rsidRPr="00EF6B8B">
              <w:rPr>
                <w:rFonts w:ascii="Times New Roman" w:eastAsia="Times New Roman" w:hAnsi="Times New Roman" w:cs="Times New Roman"/>
                <w:b/>
                <w:bCs/>
                <w:sz w:val="24"/>
                <w:szCs w:val="24"/>
                <w:lang w:val="ky-KG"/>
              </w:rPr>
              <w:t>алуу үчүн эмгек стажын белгилөөнүн жана эсептөөнүн</w:t>
            </w:r>
            <w:r w:rsidRPr="00EF6B8B">
              <w:rPr>
                <w:rFonts w:ascii="Times New Roman" w:eastAsia="Times New Roman" w:hAnsi="Times New Roman" w:cs="Times New Roman"/>
                <w:sz w:val="24"/>
                <w:szCs w:val="24"/>
                <w:lang w:val="ky-KG"/>
              </w:rPr>
              <w:t xml:space="preserve"> өлчөмү, тартиби Кыргыз Республикасынын </w:t>
            </w:r>
            <w:r w:rsidRPr="00EF6B8B">
              <w:rPr>
                <w:rFonts w:ascii="Times New Roman" w:eastAsia="Times New Roman" w:hAnsi="Times New Roman" w:cs="Times New Roman"/>
                <w:b/>
                <w:bCs/>
                <w:sz w:val="24"/>
                <w:szCs w:val="24"/>
                <w:lang w:val="ky-KG"/>
              </w:rPr>
              <w:t>Министрлер Кабинети тарабынан аныкталат</w:t>
            </w:r>
            <w:r w:rsidRPr="00EF6B8B">
              <w:rPr>
                <w:rFonts w:ascii="Times New Roman" w:eastAsia="Times New Roman" w:hAnsi="Times New Roman" w:cs="Times New Roman"/>
                <w:sz w:val="24"/>
                <w:szCs w:val="24"/>
                <w:lang w:val="ky-KG"/>
              </w:rPr>
              <w:t>.</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Жаштарга (28 жаш курагына чейинки адамдарга) кызматтык маянасына карата пайыздык үстөк акы бийик тоолуу жана барууга кыйын алыскы аймактардагы райондордо иштеген биринчи күндөн тартып толук өлчөмдө төлөнөт.</w:t>
            </w:r>
          </w:p>
        </w:tc>
      </w:tr>
      <w:tr w:rsidR="00326AC4" w:rsidRPr="00EF6B8B" w:rsidTr="00A76DA4">
        <w:tc>
          <w:tcPr>
            <w:tcW w:w="7284"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before="200" w:after="60"/>
              <w:ind w:firstLine="709"/>
              <w:contextualSpacing/>
              <w:rPr>
                <w:rFonts w:ascii="Times New Roman" w:eastAsia="Times New Roman" w:hAnsi="Times New Roman" w:cs="Times New Roman"/>
                <w:b/>
                <w:bCs/>
                <w:sz w:val="24"/>
                <w:szCs w:val="24"/>
                <w:lang w:val="ky-KG"/>
              </w:rPr>
            </w:pPr>
            <w:r w:rsidRPr="00EF6B8B">
              <w:rPr>
                <w:rFonts w:ascii="Times New Roman" w:eastAsia="Times New Roman" w:hAnsi="Times New Roman" w:cs="Times New Roman"/>
                <w:b/>
                <w:bCs/>
                <w:sz w:val="24"/>
                <w:szCs w:val="24"/>
                <w:lang w:val="ky-KG"/>
              </w:rPr>
              <w:t>9-берене. Убактылуу эмгекке жарамсыздыгы боюнча жөлөкпул</w:t>
            </w:r>
          </w:p>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w:t>
            </w:r>
            <w:r w:rsidRPr="00EF6B8B">
              <w:rPr>
                <w:rFonts w:ascii="Times New Roman" w:eastAsia="Times New Roman" w:hAnsi="Times New Roman" w:cs="Times New Roman"/>
                <w:b/>
                <w:bCs/>
                <w:sz w:val="24"/>
                <w:szCs w:val="24"/>
                <w:lang w:val="ky-KG"/>
              </w:rPr>
              <w:t>жашап жана</w:t>
            </w:r>
            <w:r w:rsidRPr="00EF6B8B">
              <w:rPr>
                <w:rFonts w:ascii="Times New Roman" w:eastAsia="Times New Roman" w:hAnsi="Times New Roman" w:cs="Times New Roman"/>
                <w:sz w:val="24"/>
                <w:szCs w:val="24"/>
                <w:lang w:val="ky-KG"/>
              </w:rPr>
              <w:t xml:space="preserve"> иштеп жаткан адамдарга убактылуу эмгекке жарамсыз болгон учурда райондук коэффициентти жана пайыздык </w:t>
            </w:r>
            <w:r w:rsidRPr="00EF6B8B">
              <w:rPr>
                <w:rFonts w:ascii="Times New Roman" w:eastAsia="Times New Roman" w:hAnsi="Times New Roman" w:cs="Times New Roman"/>
                <w:sz w:val="24"/>
                <w:szCs w:val="24"/>
                <w:lang w:val="ky-KG"/>
              </w:rPr>
              <w:lastRenderedPageBreak/>
              <w:t>үстөк акыны эске алуу менен толук айлык акынын өлчөмүндө убактылуу эмгекке жарамсыздыгы боюнча жөлөпул төлөнөт.</w:t>
            </w: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eastAsia="ru-RU"/>
              </w:rPr>
            </w:pPr>
            <w:r w:rsidRPr="00EF6B8B">
              <w:rPr>
                <w:rFonts w:ascii="Times New Roman" w:eastAsia="Times New Roman" w:hAnsi="Times New Roman" w:cs="Times New Roman"/>
                <w:b/>
                <w:bCs/>
                <w:strike/>
                <w:sz w:val="24"/>
                <w:szCs w:val="24"/>
                <w:lang w:val="ky-KG" w:eastAsia="ru-RU"/>
              </w:rPr>
              <w:lastRenderedPageBreak/>
              <w:t>12-статья. Кызматтык маянага карата проценттик кошумча акы алуу үчүн эмгек стажы</w:t>
            </w:r>
          </w:p>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eastAsia="ru-RU"/>
              </w:rPr>
            </w:pPr>
            <w:r w:rsidRPr="00EF6B8B">
              <w:rPr>
                <w:rFonts w:ascii="Times New Roman" w:eastAsia="Times New Roman" w:hAnsi="Times New Roman" w:cs="Times New Roman"/>
                <w:b/>
                <w:bCs/>
                <w:strike/>
                <w:sz w:val="24"/>
                <w:szCs w:val="24"/>
                <w:lang w:val="ky-KG" w:eastAsia="ru-RU"/>
              </w:rPr>
              <w:t> </w:t>
            </w:r>
          </w:p>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rPr>
            </w:pPr>
            <w:r w:rsidRPr="00EF6B8B">
              <w:rPr>
                <w:rFonts w:ascii="Times New Roman" w:eastAsia="Times New Roman" w:hAnsi="Times New Roman" w:cs="Times New Roman"/>
                <w:b/>
                <w:bCs/>
                <w:strike/>
                <w:sz w:val="24"/>
                <w:szCs w:val="24"/>
                <w:lang w:val="ky-KG" w:eastAsia="ru-RU"/>
              </w:rPr>
              <w:t>     Кызматтык маянага  карата  проценттик кошумча акы алуу үчүн  эмгек стажын белгилөөнүн жана эсептөөнүн тартиби Кыргыз Республикасынын Өкмөтү тарабынан аныкталат.</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9</w:t>
            </w:r>
            <w:r w:rsidRPr="00EF6B8B">
              <w:rPr>
                <w:rFonts w:ascii="Times New Roman" w:eastAsia="Times New Roman" w:hAnsi="Times New Roman" w:cs="Times New Roman"/>
                <w:b/>
                <w:sz w:val="24"/>
                <w:szCs w:val="24"/>
                <w:lang w:val="ky-KG" w:eastAsia="ru-RU"/>
              </w:rPr>
              <w:t>-статья. Жумушсуз граждандарга компенсациялар</w:t>
            </w:r>
          </w:p>
          <w:p w:rsidR="00326AC4"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eastAsia="ru-RU"/>
              </w:rPr>
            </w:pP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Бийик тоолуу</w:t>
            </w:r>
            <w:r w:rsidR="00326AC4" w:rsidRPr="00EF6B8B">
              <w:rPr>
                <w:rFonts w:ascii="Times New Roman" w:eastAsia="Times New Roman" w:hAnsi="Times New Roman" w:cs="Times New Roman"/>
                <w:sz w:val="24"/>
                <w:szCs w:val="24"/>
                <w:lang w:val="ky-KG" w:eastAsia="ru-RU"/>
              </w:rPr>
              <w:t xml:space="preserve"> жана алыскы барууга кыйын зонал</w:t>
            </w:r>
            <w:r>
              <w:rPr>
                <w:rFonts w:ascii="Times New Roman" w:eastAsia="Times New Roman" w:hAnsi="Times New Roman" w:cs="Times New Roman"/>
                <w:sz w:val="24"/>
                <w:szCs w:val="24"/>
                <w:lang w:val="ky-KG" w:eastAsia="ru-RU"/>
              </w:rPr>
              <w:t>арда шарттарда туруктуу жашаган</w:t>
            </w:r>
            <w:r w:rsidR="00326AC4" w:rsidRPr="00EF6B8B">
              <w:rPr>
                <w:rFonts w:ascii="Times New Roman" w:eastAsia="Times New Roman" w:hAnsi="Times New Roman" w:cs="Times New Roman"/>
                <w:sz w:val="24"/>
                <w:szCs w:val="24"/>
                <w:lang w:val="ky-KG" w:eastAsia="ru-RU"/>
              </w:rPr>
              <w:t xml:space="preserve"> жана белгиленген тартипте жумушсуз деп таанылган адамдарга жумушсуздук боюнча пособие райондук коэффициентти эсепке алуу менен төлөнөт.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Жумушунан жана айлык акысынан</w:t>
            </w:r>
            <w:r w:rsidR="00F0236E">
              <w:rPr>
                <w:rFonts w:ascii="Times New Roman" w:eastAsia="Times New Roman" w:hAnsi="Times New Roman" w:cs="Times New Roman"/>
                <w:sz w:val="24"/>
                <w:szCs w:val="24"/>
                <w:lang w:val="ky-KG" w:eastAsia="ru-RU"/>
              </w:rPr>
              <w:t xml:space="preserve"> (эмгек кирешесинен) айрылган</w:t>
            </w:r>
            <w:r w:rsidRPr="00EF6B8B">
              <w:rPr>
                <w:rFonts w:ascii="Times New Roman" w:eastAsia="Times New Roman" w:hAnsi="Times New Roman" w:cs="Times New Roman"/>
                <w:sz w:val="24"/>
                <w:szCs w:val="24"/>
                <w:lang w:val="ky-KG" w:eastAsia="ru-RU"/>
              </w:rPr>
              <w:t xml:space="preserve"> жана калкты иш менен камсыз кылуунун мамлекеттик кызматында жумуш издегендер катары катталган адамдарга калкты иш менен камсыз к</w:t>
            </w:r>
            <w:r w:rsidR="00F0236E">
              <w:rPr>
                <w:rFonts w:ascii="Times New Roman" w:eastAsia="Times New Roman" w:hAnsi="Times New Roman" w:cs="Times New Roman"/>
                <w:sz w:val="24"/>
                <w:szCs w:val="24"/>
                <w:lang w:val="ky-KG" w:eastAsia="ru-RU"/>
              </w:rPr>
              <w:t>ылуунун мамлекеттик кызматынын</w:t>
            </w:r>
            <w:r w:rsidRPr="00EF6B8B">
              <w:rPr>
                <w:rFonts w:ascii="Times New Roman" w:eastAsia="Times New Roman" w:hAnsi="Times New Roman" w:cs="Times New Roman"/>
                <w:sz w:val="24"/>
                <w:szCs w:val="24"/>
                <w:lang w:val="ky-KG" w:eastAsia="ru-RU"/>
              </w:rPr>
              <w:t xml:space="preserve"> жолдомосу боюнча кесиптик жаг</w:t>
            </w:r>
            <w:r w:rsidR="00F0236E">
              <w:rPr>
                <w:rFonts w:ascii="Times New Roman" w:eastAsia="Times New Roman" w:hAnsi="Times New Roman" w:cs="Times New Roman"/>
                <w:sz w:val="24"/>
                <w:szCs w:val="24"/>
                <w:lang w:val="ky-KG" w:eastAsia="ru-RU"/>
              </w:rPr>
              <w:t>ынан даярдоо,</w:t>
            </w:r>
            <w:r w:rsidRPr="00EF6B8B">
              <w:rPr>
                <w:rFonts w:ascii="Times New Roman" w:eastAsia="Times New Roman" w:hAnsi="Times New Roman" w:cs="Times New Roman"/>
                <w:sz w:val="24"/>
                <w:szCs w:val="24"/>
                <w:lang w:val="ky-KG" w:eastAsia="ru-RU"/>
              </w:rPr>
              <w:t xml:space="preserve"> квалификациясын жогорулатуу же кайра даярдоо мезгилинде стипендия райондук коэффициентти эске алуу менен төлөнөт.</w:t>
            </w:r>
          </w:p>
        </w:tc>
        <w:tc>
          <w:tcPr>
            <w:tcW w:w="7276" w:type="dxa"/>
          </w:tcPr>
          <w:p w:rsidR="00326AC4"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10</w:t>
            </w:r>
            <w:r w:rsidRPr="00EF6B8B">
              <w:rPr>
                <w:rFonts w:ascii="Times New Roman" w:eastAsia="Times New Roman" w:hAnsi="Times New Roman" w:cs="Times New Roman"/>
                <w:b/>
                <w:sz w:val="24"/>
                <w:szCs w:val="24"/>
                <w:lang w:val="ky-KG"/>
              </w:rPr>
              <w:t>-берене. Жумушсуз жарандарга компенсациялар</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 жана барууга кыйын алыскы аймактар шарттарында туруктуу жашаган жана белгиленген тартипте жумушсуз деп таанылган адамдарга жумушсуздук боюнча жөлөкпулдар региондук коэффициентти эске алуу менен төлөнөт.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Жумушунан жана айлык акысынан (эмгек кирешесинен) айрылган жана калкты иш менен камсыз кылуунун мамлекеттик кызматында жумуш издөөчү катары катталган адамдарга </w:t>
            </w:r>
            <w:r w:rsidRPr="00EF6B8B">
              <w:rPr>
                <w:rFonts w:ascii="Times New Roman" w:eastAsia="Times New Roman" w:hAnsi="Times New Roman" w:cs="Times New Roman"/>
                <w:sz w:val="24"/>
                <w:szCs w:val="24"/>
                <w:lang w:val="ky-KG" w:eastAsia="ru-RU"/>
              </w:rPr>
              <w:t>калкты иш менен камсыз к</w:t>
            </w:r>
            <w:r w:rsidR="00F0236E">
              <w:rPr>
                <w:rFonts w:ascii="Times New Roman" w:eastAsia="Times New Roman" w:hAnsi="Times New Roman" w:cs="Times New Roman"/>
                <w:sz w:val="24"/>
                <w:szCs w:val="24"/>
                <w:lang w:val="ky-KG" w:eastAsia="ru-RU"/>
              </w:rPr>
              <w:t>ылуунун мамлекеттик кызматынын</w:t>
            </w:r>
            <w:r w:rsidRPr="00EF6B8B">
              <w:rPr>
                <w:rFonts w:ascii="Times New Roman" w:eastAsia="Times New Roman" w:hAnsi="Times New Roman" w:cs="Times New Roman"/>
                <w:sz w:val="24"/>
                <w:szCs w:val="24"/>
                <w:lang w:val="ky-KG" w:eastAsia="ru-RU"/>
              </w:rPr>
              <w:t xml:space="preserve"> </w:t>
            </w:r>
            <w:r w:rsidRPr="00EF6B8B">
              <w:rPr>
                <w:rFonts w:ascii="Times New Roman" w:eastAsia="Times New Roman" w:hAnsi="Times New Roman" w:cs="Times New Roman"/>
                <w:sz w:val="24"/>
                <w:szCs w:val="24"/>
                <w:lang w:val="ky-KG"/>
              </w:rPr>
              <w:t>багыты боюнча кесиптик даярдоо, квалификациясын жогорулатуу же кайра даярдоо мезгилинде</w:t>
            </w:r>
            <w:r w:rsidRPr="00EF6B8B">
              <w:rPr>
                <w:rFonts w:ascii="Times New Roman" w:eastAsia="Times New Roman" w:hAnsi="Times New Roman" w:cs="Times New Roman"/>
                <w:sz w:val="24"/>
                <w:szCs w:val="24"/>
                <w:lang w:val="ky-KG" w:eastAsia="ru-RU"/>
              </w:rPr>
              <w:t xml:space="preserve"> </w:t>
            </w:r>
            <w:r w:rsidRPr="00EF6B8B">
              <w:rPr>
                <w:rFonts w:ascii="Times New Roman" w:eastAsia="Times New Roman" w:hAnsi="Times New Roman" w:cs="Times New Roman"/>
                <w:sz w:val="24"/>
                <w:szCs w:val="24"/>
                <w:lang w:val="ky-KG"/>
              </w:rPr>
              <w:t>стипендия</w:t>
            </w:r>
            <w:r w:rsidRPr="00EF6B8B">
              <w:rPr>
                <w:rFonts w:ascii="Times New Roman" w:eastAsia="Times New Roman" w:hAnsi="Times New Roman" w:cs="Times New Roman"/>
                <w:sz w:val="24"/>
                <w:szCs w:val="24"/>
                <w:lang w:val="ky-KG" w:eastAsia="ru-RU"/>
              </w:rPr>
              <w:t xml:space="preserve"> райондук коэффициентти эске алуу менен </w:t>
            </w:r>
            <w:r w:rsidRPr="00EF6B8B">
              <w:rPr>
                <w:rFonts w:ascii="Times New Roman" w:eastAsia="Times New Roman" w:hAnsi="Times New Roman" w:cs="Times New Roman"/>
                <w:sz w:val="24"/>
                <w:szCs w:val="24"/>
                <w:lang w:val="ky-KG"/>
              </w:rPr>
              <w:t>төлөнөт.</w:t>
            </w:r>
          </w:p>
        </w:tc>
      </w:tr>
      <w:tr w:rsidR="00326AC4" w:rsidRPr="00EF6B8B" w:rsidTr="00A76DA4">
        <w:tc>
          <w:tcPr>
            <w:tcW w:w="7284" w:type="dxa"/>
          </w:tcPr>
          <w:p w:rsidR="00EF6B8B" w:rsidRDefault="00326AC4" w:rsidP="00CF6E78">
            <w:pPr>
              <w:shd w:val="clear" w:color="auto" w:fill="FFFFFF"/>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III бөлүм</w:t>
            </w:r>
          </w:p>
          <w:p w:rsidR="00326AC4"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sz w:val="24"/>
                <w:szCs w:val="24"/>
                <w:lang w:val="ky-KG" w:eastAsia="ru-RU"/>
              </w:rPr>
              <w:t>Өргүүгө чыгуунун узактыгы</w:t>
            </w:r>
          </w:p>
          <w:p w:rsidR="00EF6B8B" w:rsidRPr="00EF6B8B" w:rsidRDefault="00EF6B8B" w:rsidP="00CF6E78">
            <w:pPr>
              <w:shd w:val="clear" w:color="auto" w:fill="FFFFFF"/>
              <w:ind w:firstLine="709"/>
              <w:contextualSpacing/>
              <w:jc w:val="both"/>
              <w:rPr>
                <w:rFonts w:ascii="Times New Roman" w:eastAsia="Times New Roman" w:hAnsi="Times New Roman" w:cs="Times New Roman"/>
                <w:b/>
                <w:sz w:val="24"/>
                <w:szCs w:val="24"/>
                <w:lang w:val="ky-KG" w:eastAsia="ru-RU"/>
              </w:rPr>
            </w:pPr>
          </w:p>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13</w:t>
            </w:r>
            <w:r w:rsidRPr="00EF6B8B">
              <w:rPr>
                <w:rFonts w:ascii="Times New Roman" w:eastAsia="Times New Roman" w:hAnsi="Times New Roman" w:cs="Times New Roman"/>
                <w:b/>
                <w:sz w:val="24"/>
                <w:szCs w:val="24"/>
                <w:lang w:val="ky-KG" w:eastAsia="ru-RU"/>
              </w:rPr>
              <w:t>-статья. Жыл сайын акы төлөнүүчү өргүүгө чыгуу</w:t>
            </w:r>
          </w:p>
          <w:p w:rsidR="00326AC4" w:rsidRPr="00EF6B8B" w:rsidRDefault="00326AC4" w:rsidP="00F0236E">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Бийик тоолуу жана алыскы барууга кыйын зоналарда </w:t>
            </w:r>
            <w:r w:rsidR="00F0236E">
              <w:rPr>
                <w:rFonts w:ascii="Times New Roman" w:eastAsia="Times New Roman" w:hAnsi="Times New Roman" w:cs="Times New Roman"/>
                <w:sz w:val="24"/>
                <w:szCs w:val="24"/>
                <w:lang w:val="ky-KG" w:eastAsia="ru-RU"/>
              </w:rPr>
              <w:t>шарттарда иштеген адамдарга жыл</w:t>
            </w:r>
            <w:r w:rsidRPr="00EF6B8B">
              <w:rPr>
                <w:rFonts w:ascii="Times New Roman" w:eastAsia="Times New Roman" w:hAnsi="Times New Roman" w:cs="Times New Roman"/>
                <w:sz w:val="24"/>
                <w:szCs w:val="24"/>
                <w:lang w:val="ky-KG" w:eastAsia="ru-RU"/>
              </w:rPr>
              <w:t xml:space="preserve"> сайын акы төлөнүүчү өргүүгө чыгуу 28 календардык күнүнөн кем эмес узактыкта берилет.</w:t>
            </w:r>
          </w:p>
        </w:tc>
        <w:tc>
          <w:tcPr>
            <w:tcW w:w="7276" w:type="dxa"/>
          </w:tcPr>
          <w:p w:rsidR="00EF6B8B"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III бөлүм</w:t>
            </w:r>
          </w:p>
          <w:p w:rsidR="00326AC4"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eastAsia="ru-RU"/>
              </w:rPr>
              <w:t>Өргүүгө чыгуунун узактыгы</w:t>
            </w:r>
          </w:p>
          <w:p w:rsidR="00326AC4" w:rsidRPr="00EF6B8B" w:rsidRDefault="00326AC4" w:rsidP="00CF6E78">
            <w:pPr>
              <w:ind w:firstLine="709"/>
              <w:contextualSpacing/>
              <w:rPr>
                <w:rFonts w:ascii="Times New Roman" w:eastAsia="Times New Roman" w:hAnsi="Times New Roman" w:cs="Times New Roman"/>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z w:val="24"/>
                <w:szCs w:val="24"/>
                <w:lang w:val="ky-KG"/>
              </w:rPr>
              <w:t>11</w:t>
            </w:r>
            <w:r w:rsidRPr="00EF6B8B">
              <w:rPr>
                <w:rFonts w:ascii="Times New Roman" w:eastAsia="Times New Roman" w:hAnsi="Times New Roman" w:cs="Times New Roman"/>
                <w:b/>
                <w:sz w:val="24"/>
                <w:szCs w:val="24"/>
                <w:lang w:val="ky-KG"/>
              </w:rPr>
              <w:t>-берене. Жыл сайын акы төлөнүүчү өргүү</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иштеген адамдарга жыл сайын акы төлөнүүчү </w:t>
            </w:r>
            <w:r w:rsidRPr="00EF6B8B">
              <w:rPr>
                <w:rFonts w:ascii="Times New Roman" w:eastAsia="Times New Roman" w:hAnsi="Times New Roman" w:cs="Times New Roman"/>
                <w:sz w:val="24"/>
                <w:szCs w:val="24"/>
                <w:lang w:val="ky-KG" w:eastAsia="ru-RU"/>
              </w:rPr>
              <w:t>өргүүгө чыгуу узактыгы</w:t>
            </w:r>
            <w:r w:rsidRPr="00EF6B8B">
              <w:rPr>
                <w:rFonts w:ascii="Times New Roman" w:eastAsia="Times New Roman" w:hAnsi="Times New Roman" w:cs="Times New Roman"/>
                <w:sz w:val="24"/>
                <w:szCs w:val="24"/>
                <w:lang w:val="ky-KG"/>
              </w:rPr>
              <w:t xml:space="preserve"> 28 календардык күндөн кем эмес берилет.</w:t>
            </w: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b/>
                <w:bCs/>
                <w:strike/>
                <w:sz w:val="24"/>
                <w:szCs w:val="24"/>
                <w:lang w:val="ky-KG" w:eastAsia="ru-RU"/>
              </w:rPr>
              <w:t>14</w:t>
            </w:r>
            <w:r w:rsidRPr="00EF6B8B">
              <w:rPr>
                <w:rFonts w:ascii="Times New Roman" w:eastAsia="Times New Roman" w:hAnsi="Times New Roman" w:cs="Times New Roman"/>
                <w:sz w:val="24"/>
                <w:szCs w:val="24"/>
                <w:lang w:val="ky-KG" w:eastAsia="ru-RU"/>
              </w:rPr>
              <w:t>-</w:t>
            </w:r>
            <w:r w:rsidR="00EF6B8B">
              <w:rPr>
                <w:rFonts w:ascii="Times New Roman" w:eastAsia="Times New Roman" w:hAnsi="Times New Roman" w:cs="Times New Roman"/>
                <w:b/>
                <w:sz w:val="24"/>
                <w:szCs w:val="24"/>
                <w:lang w:val="ky-KG" w:eastAsia="ru-RU"/>
              </w:rPr>
              <w:t>статья</w:t>
            </w:r>
          </w:p>
          <w:p w:rsidR="00326AC4" w:rsidRPr="00EF6B8B" w:rsidRDefault="00326AC4" w:rsidP="00CF6E78">
            <w:pPr>
              <w:spacing w:after="12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Кошумча өргүүгө чыгуу Кыргыз Республикасынын мыйзамдары менен белгиленген ар жылдык ак</w:t>
            </w:r>
            <w:r w:rsidR="00EF6B8B">
              <w:rPr>
                <w:rFonts w:ascii="Times New Roman" w:eastAsia="Times New Roman" w:hAnsi="Times New Roman" w:cs="Times New Roman"/>
                <w:sz w:val="24"/>
                <w:szCs w:val="24"/>
                <w:lang w:val="ky-KG" w:eastAsia="ru-RU"/>
              </w:rPr>
              <w:t xml:space="preserve">ы төлөнүүчү өргүүдөн башка, ар жылы кошумча </w:t>
            </w:r>
            <w:r w:rsidRPr="00EF6B8B">
              <w:rPr>
                <w:rFonts w:ascii="Times New Roman" w:eastAsia="Times New Roman" w:hAnsi="Times New Roman" w:cs="Times New Roman"/>
                <w:sz w:val="24"/>
                <w:szCs w:val="24"/>
                <w:lang w:val="ky-KG" w:eastAsia="ru-RU"/>
              </w:rPr>
              <w:t>акы төлөнүүчү өргүү б</w:t>
            </w:r>
            <w:r w:rsidR="00EF6B8B">
              <w:rPr>
                <w:rFonts w:ascii="Times New Roman" w:eastAsia="Times New Roman" w:hAnsi="Times New Roman" w:cs="Times New Roman"/>
                <w:sz w:val="24"/>
                <w:szCs w:val="24"/>
                <w:lang w:val="ky-KG" w:eastAsia="ru-RU"/>
              </w:rPr>
              <w:t xml:space="preserve">ерилет, </w:t>
            </w:r>
            <w:r w:rsidR="00EF6B8B">
              <w:rPr>
                <w:rFonts w:ascii="Times New Roman" w:eastAsia="Times New Roman" w:hAnsi="Times New Roman" w:cs="Times New Roman"/>
                <w:sz w:val="24"/>
                <w:szCs w:val="24"/>
                <w:lang w:val="ky-KG" w:eastAsia="ru-RU"/>
              </w:rPr>
              <w:lastRenderedPageBreak/>
              <w:t>анын узактыгы Кыргыз Республикасынын</w:t>
            </w:r>
            <w:r w:rsidRPr="00EF6B8B">
              <w:rPr>
                <w:rFonts w:ascii="Times New Roman" w:eastAsia="Times New Roman" w:hAnsi="Times New Roman" w:cs="Times New Roman"/>
                <w:sz w:val="24"/>
                <w:szCs w:val="24"/>
                <w:lang w:val="ky-KG" w:eastAsia="ru-RU"/>
              </w:rPr>
              <w:t xml:space="preserve"> эмгек мыйзамдарына ыла</w:t>
            </w:r>
            <w:r w:rsidR="00EF6B8B">
              <w:rPr>
                <w:rFonts w:ascii="Times New Roman" w:eastAsia="Times New Roman" w:hAnsi="Times New Roman" w:cs="Times New Roman"/>
                <w:sz w:val="24"/>
                <w:szCs w:val="24"/>
                <w:lang w:val="ky-KG" w:eastAsia="ru-RU"/>
              </w:rPr>
              <w:t>йык белгиленет. Өргүүнүн  жалпы</w:t>
            </w:r>
            <w:r w:rsidRPr="00EF6B8B">
              <w:rPr>
                <w:rFonts w:ascii="Times New Roman" w:eastAsia="Times New Roman" w:hAnsi="Times New Roman" w:cs="Times New Roman"/>
                <w:sz w:val="24"/>
                <w:szCs w:val="24"/>
                <w:lang w:val="ky-KG" w:eastAsia="ru-RU"/>
              </w:rPr>
              <w:t xml:space="preserve"> узактыгы  негизги жана кошумча өргүүлөрдүн суммасын кошуу жолу менен аныкталат.</w:t>
            </w:r>
          </w:p>
        </w:tc>
        <w:tc>
          <w:tcPr>
            <w:tcW w:w="7276" w:type="dxa"/>
          </w:tcPr>
          <w:p w:rsidR="00326AC4" w:rsidRPr="00EF6B8B" w:rsidRDefault="00326AC4" w:rsidP="00CF6E78">
            <w:pPr>
              <w:spacing w:after="60"/>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z w:val="24"/>
                <w:szCs w:val="24"/>
                <w:lang w:val="ky-KG"/>
              </w:rPr>
              <w:lastRenderedPageBreak/>
              <w:t>12</w:t>
            </w:r>
            <w:r w:rsidRPr="00EF6B8B">
              <w:rPr>
                <w:rFonts w:ascii="Times New Roman" w:eastAsia="Times New Roman" w:hAnsi="Times New Roman" w:cs="Times New Roman"/>
                <w:b/>
                <w:sz w:val="24"/>
                <w:szCs w:val="24"/>
                <w:lang w:val="ky-KG"/>
              </w:rPr>
              <w:t>-берене. Кошумча өргүү</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Кыргыз Республикасынын мыйзамдарында белгиленген ар жылдык акы төлөнүүчү өргүүдөн тышкары узактыгы Кыргыз Республикасынын эмгек мыйзамдарына ылайык белгиленүүчү ар </w:t>
            </w:r>
            <w:r w:rsidRPr="00EF6B8B">
              <w:rPr>
                <w:rFonts w:ascii="Times New Roman" w:eastAsia="Times New Roman" w:hAnsi="Times New Roman" w:cs="Times New Roman"/>
                <w:sz w:val="24"/>
                <w:szCs w:val="24"/>
                <w:lang w:val="ky-KG"/>
              </w:rPr>
              <w:lastRenderedPageBreak/>
              <w:t xml:space="preserve">жылдык акы төлөнүүчү кошумча өргүү берилет. </w:t>
            </w:r>
            <w:r w:rsidRPr="00EF6B8B">
              <w:rPr>
                <w:rFonts w:ascii="Times New Roman" w:eastAsia="Times New Roman" w:hAnsi="Times New Roman" w:cs="Times New Roman"/>
                <w:sz w:val="24"/>
                <w:szCs w:val="24"/>
                <w:lang w:val="ky-KG" w:eastAsia="ru-RU"/>
              </w:rPr>
              <w:t>Өргүүнүн</w:t>
            </w:r>
            <w:r w:rsidRPr="00EF6B8B">
              <w:rPr>
                <w:rFonts w:ascii="Times New Roman" w:eastAsia="Times New Roman" w:hAnsi="Times New Roman" w:cs="Times New Roman"/>
                <w:sz w:val="24"/>
                <w:szCs w:val="24"/>
                <w:lang w:val="ky-KG"/>
              </w:rPr>
              <w:t xml:space="preserve"> жалпы узактыгы негизги жана кошумча </w:t>
            </w:r>
            <w:r w:rsidRPr="00EF6B8B">
              <w:rPr>
                <w:rFonts w:ascii="Times New Roman" w:eastAsia="Times New Roman" w:hAnsi="Times New Roman" w:cs="Times New Roman"/>
                <w:sz w:val="24"/>
                <w:szCs w:val="24"/>
                <w:lang w:val="ky-KG" w:eastAsia="ru-RU"/>
              </w:rPr>
              <w:t>өргүүлөрдүн</w:t>
            </w:r>
            <w:r w:rsidRPr="00EF6B8B">
              <w:rPr>
                <w:rFonts w:ascii="Times New Roman" w:eastAsia="Times New Roman" w:hAnsi="Times New Roman" w:cs="Times New Roman"/>
                <w:sz w:val="24"/>
                <w:szCs w:val="24"/>
                <w:lang w:val="ky-KG"/>
              </w:rPr>
              <w:t xml:space="preserve"> жыйынтыгын чыгаруу жолу менен аныкталат. </w:t>
            </w:r>
          </w:p>
          <w:p w:rsidR="00326AC4" w:rsidRPr="00EF6B8B" w:rsidRDefault="00326AC4" w:rsidP="00CF6E78">
            <w:pPr>
              <w:spacing w:after="120"/>
              <w:ind w:firstLine="709"/>
              <w:contextualSpacing/>
              <w:jc w:val="both"/>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lastRenderedPageBreak/>
              <w:t>15-</w:t>
            </w:r>
            <w:r w:rsidRPr="00EF6B8B">
              <w:rPr>
                <w:rFonts w:ascii="Times New Roman" w:eastAsia="Times New Roman" w:hAnsi="Times New Roman" w:cs="Times New Roman"/>
                <w:b/>
                <w:sz w:val="24"/>
                <w:szCs w:val="24"/>
                <w:lang w:val="ky-KG" w:eastAsia="ru-RU"/>
              </w:rPr>
              <w:t>статья. Кош бойлуулук жана төрөт боюнча өргүүгө чыгуу</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 тоолуу жана алыскы барууга кыйын зоналарда</w:t>
            </w:r>
            <w:r w:rsidR="00F0236E">
              <w:rPr>
                <w:rFonts w:ascii="Times New Roman" w:eastAsia="Times New Roman" w:hAnsi="Times New Roman" w:cs="Times New Roman"/>
                <w:sz w:val="24"/>
                <w:szCs w:val="24"/>
                <w:lang w:val="ky-KG" w:eastAsia="ru-RU"/>
              </w:rPr>
              <w:t xml:space="preserve"> шарттарда иштеген аялдарга кош</w:t>
            </w:r>
            <w:r w:rsidRPr="00EF6B8B">
              <w:rPr>
                <w:rFonts w:ascii="Times New Roman" w:eastAsia="Times New Roman" w:hAnsi="Times New Roman" w:cs="Times New Roman"/>
                <w:sz w:val="24"/>
                <w:szCs w:val="24"/>
                <w:lang w:val="ky-KG" w:eastAsia="ru-RU"/>
              </w:rPr>
              <w:t xml:space="preserve"> бойлуулук жана төрөт боюнча өргүүгө </w:t>
            </w:r>
            <w:r w:rsidR="00F0236E">
              <w:rPr>
                <w:rFonts w:ascii="Times New Roman" w:eastAsia="Times New Roman" w:hAnsi="Times New Roman" w:cs="Times New Roman"/>
                <w:sz w:val="24"/>
                <w:szCs w:val="24"/>
                <w:lang w:val="ky-KG" w:eastAsia="ru-RU"/>
              </w:rPr>
              <w:t>чыгуунун узактыгы эмгек стажына</w:t>
            </w:r>
            <w:r w:rsidRPr="00EF6B8B">
              <w:rPr>
                <w:rFonts w:ascii="Times New Roman" w:eastAsia="Times New Roman" w:hAnsi="Times New Roman" w:cs="Times New Roman"/>
                <w:sz w:val="24"/>
                <w:szCs w:val="24"/>
                <w:lang w:val="ky-KG" w:eastAsia="ru-RU"/>
              </w:rPr>
              <w:t xml:space="preserve"> карабастан толук айлык акынын өлчөмүндө дарт баракчасы боюнча:</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төрөт ойдогудай</w:t>
            </w:r>
            <w:r w:rsidR="00326AC4" w:rsidRPr="00EF6B8B">
              <w:rPr>
                <w:rFonts w:ascii="Times New Roman" w:eastAsia="Times New Roman" w:hAnsi="Times New Roman" w:cs="Times New Roman"/>
                <w:sz w:val="24"/>
                <w:szCs w:val="24"/>
                <w:lang w:val="ky-KG" w:eastAsia="ru-RU"/>
              </w:rPr>
              <w:t xml:space="preserve"> болгондо - 140 календарлык күнгө (төрөгөнгө чейин 70 календарлык күнгө жана төрөгөндөн кийин 70 календарлык күнгө);</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т</w:t>
            </w:r>
            <w:r w:rsidR="00F0236E">
              <w:rPr>
                <w:rFonts w:ascii="Times New Roman" w:eastAsia="Times New Roman" w:hAnsi="Times New Roman" w:cs="Times New Roman"/>
                <w:sz w:val="24"/>
                <w:szCs w:val="24"/>
                <w:lang w:val="ky-KG" w:eastAsia="ru-RU"/>
              </w:rPr>
              <w:t>өрөт оор</w:t>
            </w:r>
            <w:r w:rsidRPr="00EF6B8B">
              <w:rPr>
                <w:rFonts w:ascii="Times New Roman" w:eastAsia="Times New Roman" w:hAnsi="Times New Roman" w:cs="Times New Roman"/>
                <w:sz w:val="24"/>
                <w:szCs w:val="24"/>
                <w:lang w:val="ky-KG" w:eastAsia="ru-RU"/>
              </w:rPr>
              <w:t xml:space="preserve"> болгон учурда - 156 календарлык күнгө (төрөткө чейин 70 календарлык күнгө жана төрөттөн кийин 86 календарлык күнгө);</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төрөткө чейинки</w:t>
            </w:r>
            <w:r w:rsidR="00326AC4" w:rsidRPr="00EF6B8B">
              <w:rPr>
                <w:rFonts w:ascii="Times New Roman" w:eastAsia="Times New Roman" w:hAnsi="Times New Roman" w:cs="Times New Roman"/>
                <w:sz w:val="24"/>
                <w:szCs w:val="24"/>
                <w:lang w:val="ky-KG" w:eastAsia="ru-RU"/>
              </w:rPr>
              <w:t xml:space="preserve"> өргүүгө чыгуунун иш жүзүндөгү узактыгына карабастан эки же андан ашык бала төрөлгөндө - 180 календарлык күн</w:t>
            </w:r>
            <w:r>
              <w:rPr>
                <w:rFonts w:ascii="Times New Roman" w:eastAsia="Times New Roman" w:hAnsi="Times New Roman" w:cs="Times New Roman"/>
                <w:sz w:val="24"/>
                <w:szCs w:val="24"/>
                <w:lang w:val="ky-KG" w:eastAsia="ru-RU"/>
              </w:rPr>
              <w:t>гө (төрөткө чейин 70</w:t>
            </w:r>
            <w:r w:rsidR="00326AC4" w:rsidRPr="00EF6B8B">
              <w:rPr>
                <w:rFonts w:ascii="Times New Roman" w:eastAsia="Times New Roman" w:hAnsi="Times New Roman" w:cs="Times New Roman"/>
                <w:sz w:val="24"/>
                <w:szCs w:val="24"/>
                <w:lang w:val="ky-KG" w:eastAsia="ru-RU"/>
              </w:rPr>
              <w:t xml:space="preserve"> календарлык күнгө жана төрөттөн кийин 110 календарлык күнгө) белгиленет.</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after="60"/>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z w:val="24"/>
                <w:szCs w:val="24"/>
                <w:lang w:val="ky-KG"/>
              </w:rPr>
              <w:t>13</w:t>
            </w:r>
            <w:r w:rsidRPr="00CF6E78">
              <w:rPr>
                <w:rFonts w:ascii="Times New Roman" w:eastAsia="Times New Roman" w:hAnsi="Times New Roman" w:cs="Times New Roman"/>
                <w:b/>
                <w:bCs/>
                <w:sz w:val="24"/>
                <w:szCs w:val="24"/>
                <w:lang w:val="ky-KG"/>
              </w:rPr>
              <w:t>-</w:t>
            </w:r>
            <w:r w:rsidRPr="00CF6E78">
              <w:rPr>
                <w:rFonts w:ascii="Times New Roman" w:eastAsia="Times New Roman" w:hAnsi="Times New Roman" w:cs="Times New Roman"/>
                <w:b/>
                <w:sz w:val="24"/>
                <w:szCs w:val="24"/>
                <w:lang w:val="ky-KG"/>
              </w:rPr>
              <w:t>берене. Кош бойлуулук жана төрөт боюнча өргүү</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rPr>
              <w:t xml:space="preserve">Бийик тоолуу жана </w:t>
            </w:r>
            <w:r w:rsidRPr="00EF6B8B">
              <w:rPr>
                <w:rFonts w:ascii="Times New Roman" w:eastAsia="Times New Roman" w:hAnsi="Times New Roman" w:cs="Times New Roman"/>
                <w:sz w:val="24"/>
                <w:szCs w:val="24"/>
                <w:lang w:val="ky-KG" w:eastAsia="ru-RU"/>
              </w:rPr>
              <w:t>барууга кыйын алыскы аймактар шарттарында</w:t>
            </w:r>
            <w:r w:rsidRPr="00EF6B8B">
              <w:rPr>
                <w:rFonts w:ascii="Times New Roman" w:eastAsia="Times New Roman" w:hAnsi="Times New Roman" w:cs="Times New Roman"/>
                <w:sz w:val="24"/>
                <w:szCs w:val="24"/>
                <w:lang w:val="ky-KG"/>
              </w:rPr>
              <w:t xml:space="preserve"> иштеген аялдарга </w:t>
            </w:r>
            <w:r w:rsidR="00F0236E">
              <w:rPr>
                <w:rFonts w:ascii="Times New Roman" w:eastAsia="Times New Roman" w:hAnsi="Times New Roman" w:cs="Times New Roman"/>
                <w:sz w:val="24"/>
                <w:szCs w:val="24"/>
                <w:lang w:val="ky-KG" w:eastAsia="ru-RU"/>
              </w:rPr>
              <w:t>кош</w:t>
            </w:r>
            <w:r w:rsidRPr="00EF6B8B">
              <w:rPr>
                <w:rFonts w:ascii="Times New Roman" w:eastAsia="Times New Roman" w:hAnsi="Times New Roman" w:cs="Times New Roman"/>
                <w:sz w:val="24"/>
                <w:szCs w:val="24"/>
                <w:lang w:val="ky-KG" w:eastAsia="ru-RU"/>
              </w:rPr>
              <w:t xml:space="preserve"> бойлуулук жана төрөт боюнча өргүүгө </w:t>
            </w:r>
            <w:r w:rsidR="00F0236E">
              <w:rPr>
                <w:rFonts w:ascii="Times New Roman" w:eastAsia="Times New Roman" w:hAnsi="Times New Roman" w:cs="Times New Roman"/>
                <w:sz w:val="24"/>
                <w:szCs w:val="24"/>
                <w:lang w:val="ky-KG" w:eastAsia="ru-RU"/>
              </w:rPr>
              <w:t>чыгуунун узактыгы эмгек стажына</w:t>
            </w:r>
            <w:r w:rsidRPr="00EF6B8B">
              <w:rPr>
                <w:rFonts w:ascii="Times New Roman" w:eastAsia="Times New Roman" w:hAnsi="Times New Roman" w:cs="Times New Roman"/>
                <w:sz w:val="24"/>
                <w:szCs w:val="24"/>
                <w:lang w:val="ky-KG" w:eastAsia="ru-RU"/>
              </w:rPr>
              <w:t xml:space="preserve"> карабастан толук айлык акынын өлчөмүндө эмгекке жарамсыздык баракчасы боюнча:</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төрөт ойдогудай</w:t>
            </w:r>
            <w:r w:rsidR="00326AC4" w:rsidRPr="00EF6B8B">
              <w:rPr>
                <w:rFonts w:ascii="Times New Roman" w:eastAsia="Times New Roman" w:hAnsi="Times New Roman" w:cs="Times New Roman"/>
                <w:sz w:val="24"/>
                <w:szCs w:val="24"/>
                <w:lang w:val="ky-KG" w:eastAsia="ru-RU"/>
              </w:rPr>
              <w:t xml:space="preserve"> болгондо - 140 календардык күнгө (төрөгөнгө чейин 70 календарлык күнгө жана төрөгөндөн кийин 70 календардык күнгө);</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төрөт оор</w:t>
            </w:r>
            <w:r w:rsidR="00326AC4" w:rsidRPr="00EF6B8B">
              <w:rPr>
                <w:rFonts w:ascii="Times New Roman" w:eastAsia="Times New Roman" w:hAnsi="Times New Roman" w:cs="Times New Roman"/>
                <w:sz w:val="24"/>
                <w:szCs w:val="24"/>
                <w:lang w:val="ky-KG" w:eastAsia="ru-RU"/>
              </w:rPr>
              <w:t xml:space="preserve"> болгон учурда - 156 календардык күнгө (төрөткө чейин 70 календардык күнгө жана төрөттөн кийин 86 календардык күнгө);</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төрөткө чейинки</w:t>
            </w:r>
            <w:r w:rsidR="00326AC4" w:rsidRPr="00EF6B8B">
              <w:rPr>
                <w:rFonts w:ascii="Times New Roman" w:eastAsia="Times New Roman" w:hAnsi="Times New Roman" w:cs="Times New Roman"/>
                <w:sz w:val="24"/>
                <w:szCs w:val="24"/>
                <w:lang w:val="ky-KG" w:eastAsia="ru-RU"/>
              </w:rPr>
              <w:t xml:space="preserve"> өргүүгө чыгуунун иш жүзүндөгү узактыгына карабастан эки же андан ашык бала төрөлгөндө - 180 ка</w:t>
            </w:r>
            <w:r>
              <w:rPr>
                <w:rFonts w:ascii="Times New Roman" w:eastAsia="Times New Roman" w:hAnsi="Times New Roman" w:cs="Times New Roman"/>
                <w:sz w:val="24"/>
                <w:szCs w:val="24"/>
                <w:lang w:val="ky-KG" w:eastAsia="ru-RU"/>
              </w:rPr>
              <w:t>лендардык күнгө (төрөткө чейин 70</w:t>
            </w:r>
            <w:r w:rsidR="00326AC4" w:rsidRPr="00EF6B8B">
              <w:rPr>
                <w:rFonts w:ascii="Times New Roman" w:eastAsia="Times New Roman" w:hAnsi="Times New Roman" w:cs="Times New Roman"/>
                <w:sz w:val="24"/>
                <w:szCs w:val="24"/>
                <w:lang w:val="ky-KG" w:eastAsia="ru-RU"/>
              </w:rPr>
              <w:t xml:space="preserve"> календардык күнгө жана төрөттөн кийин 110 календардык күнгө) белгиленет.</w:t>
            </w:r>
          </w:p>
        </w:tc>
      </w:tr>
      <w:tr w:rsidR="00326AC4" w:rsidRPr="00EF6B8B" w:rsidTr="00A76DA4">
        <w:tc>
          <w:tcPr>
            <w:tcW w:w="7284"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c>
          <w:tcPr>
            <w:tcW w:w="7276" w:type="dxa"/>
          </w:tcPr>
          <w:p w:rsidR="00326AC4" w:rsidRPr="00EF6B8B" w:rsidRDefault="00326AC4" w:rsidP="00CF6E78">
            <w:pPr>
              <w:spacing w:before="200" w:after="60"/>
              <w:ind w:firstLine="709"/>
              <w:contextualSpacing/>
              <w:rPr>
                <w:rFonts w:ascii="Times New Roman" w:eastAsia="Times New Roman" w:hAnsi="Times New Roman" w:cs="Times New Roman"/>
                <w:b/>
                <w:bCs/>
                <w:sz w:val="24"/>
                <w:szCs w:val="24"/>
                <w:lang w:val="ky-KG"/>
              </w:rPr>
            </w:pPr>
            <w:r w:rsidRPr="00EF6B8B">
              <w:rPr>
                <w:rFonts w:ascii="Times New Roman" w:eastAsia="Times New Roman" w:hAnsi="Times New Roman" w:cs="Times New Roman"/>
                <w:b/>
                <w:bCs/>
                <w:sz w:val="24"/>
                <w:szCs w:val="24"/>
                <w:lang w:val="ky-KG"/>
              </w:rPr>
              <w:t>14-берене. Жаңы төрөлгөн баланы/кызды асырап алган адамдарга өргүү берүү</w:t>
            </w:r>
          </w:p>
          <w:p w:rsidR="00326AC4" w:rsidRPr="00EF6B8B" w:rsidRDefault="00326AC4" w:rsidP="00CF6E78">
            <w:pPr>
              <w:shd w:val="clear" w:color="auto" w:fill="FFFFFF"/>
              <w:ind w:firstLine="709"/>
              <w:contextualSpacing/>
              <w:jc w:val="both"/>
              <w:rPr>
                <w:rFonts w:ascii="Times New Roman" w:eastAsia="Times New Roman" w:hAnsi="Times New Roman" w:cs="Times New Roman"/>
                <w:color w:val="2B2B2B"/>
                <w:sz w:val="24"/>
                <w:szCs w:val="24"/>
                <w:lang w:val="ky-KG" w:eastAsia="ru-RU"/>
              </w:rPr>
            </w:pPr>
            <w:r w:rsidRPr="00EF6B8B">
              <w:rPr>
                <w:rFonts w:ascii="Times New Roman" w:eastAsia="Times New Roman" w:hAnsi="Times New Roman" w:cs="Times New Roman"/>
                <w:b/>
                <w:bCs/>
                <w:sz w:val="24"/>
                <w:szCs w:val="24"/>
                <w:lang w:val="ky-KG"/>
              </w:rPr>
              <w:t>Бийик тоолуу жана барууга кыйын алыскы аймактар шарттарында иштеген, үч айга чейинки курактагы баланы/кызды асырап алган адамдарга өргүү асырап алынган бала/кыз төрөлгөн күндөн тартып 86 календардык күн өткөнгө чейин, ал эми бир эле мезгилде эки же андан көп баланы/кызды асырап алганда - ​​алар асырап алынган күндөн тартып 140 календардык күнгө чейин берилет.</w:t>
            </w:r>
            <w:r w:rsidRPr="00EF6B8B">
              <w:rPr>
                <w:rFonts w:ascii="Times New Roman" w:eastAsia="Calibri" w:hAnsi="Times New Roman" w:cs="Times New Roman"/>
                <w:color w:val="2B2B2B"/>
                <w:sz w:val="24"/>
                <w:szCs w:val="24"/>
                <w:lang w:val="ky-KG"/>
              </w:rPr>
              <w:t xml:space="preserve"> </w:t>
            </w:r>
          </w:p>
          <w:p w:rsidR="00326AC4" w:rsidRPr="00EF6B8B" w:rsidRDefault="00326AC4" w:rsidP="00CF6E78">
            <w:pPr>
              <w:spacing w:before="200" w:after="60"/>
              <w:ind w:firstLine="709"/>
              <w:contextualSpacing/>
              <w:jc w:val="both"/>
              <w:rPr>
                <w:rFonts w:ascii="Times New Roman" w:eastAsia="Times New Roman" w:hAnsi="Times New Roman" w:cs="Times New Roman"/>
                <w:b/>
                <w:bCs/>
                <w:sz w:val="24"/>
                <w:szCs w:val="24"/>
                <w:lang w:val="ky-KG"/>
              </w:rPr>
            </w:pPr>
            <w:r w:rsidRPr="00EF6B8B">
              <w:rPr>
                <w:rFonts w:ascii="Times New Roman" w:eastAsia="Times New Roman" w:hAnsi="Times New Roman" w:cs="Times New Roman"/>
                <w:b/>
                <w:bCs/>
                <w:sz w:val="24"/>
                <w:szCs w:val="24"/>
                <w:lang w:val="ky-KG"/>
              </w:rPr>
              <w:t>Жубайлардын экөө тең баланы/кызды (балдарды) асырап алган учурда, ушул берененин биринчи бөлүгүндө көрсөтүлгөн өргүү жубайлардын бирине алардын ыктыярына карата берилет.</w:t>
            </w:r>
          </w:p>
          <w:p w:rsidR="00326AC4" w:rsidRPr="00EF6B8B" w:rsidRDefault="00326AC4" w:rsidP="00CF6E78">
            <w:pPr>
              <w:spacing w:before="200" w:after="60"/>
              <w:ind w:firstLine="709"/>
              <w:contextualSpacing/>
              <w:jc w:val="both"/>
              <w:rPr>
                <w:rFonts w:ascii="Times New Roman" w:eastAsia="Times New Roman" w:hAnsi="Times New Roman" w:cs="Times New Roman"/>
                <w:b/>
                <w:bCs/>
                <w:sz w:val="24"/>
                <w:szCs w:val="24"/>
                <w:lang w:val="ky-KG"/>
              </w:rPr>
            </w:pPr>
            <w:r w:rsidRPr="00EF6B8B">
              <w:rPr>
                <w:rFonts w:ascii="Times New Roman" w:eastAsia="Times New Roman" w:hAnsi="Times New Roman" w:cs="Times New Roman"/>
                <w:b/>
                <w:bCs/>
                <w:sz w:val="24"/>
                <w:szCs w:val="24"/>
                <w:lang w:val="ky-KG"/>
              </w:rPr>
              <w:lastRenderedPageBreak/>
              <w:t>Баланы/кызды асырап алган адамдарга алардын өтүнүчү боюнча ушул берененин биринчи бөлүгүндө каралган өргүүнүн ордуна баланы/кызды асырап алган күндөн тартып 86 календардык күн өткөнгө чейин кош бойлуулук жана төрөт боюнча өргүү берилет, ал эми эки же андан көп баланы/кызды бир эле мезгилде асырап алганда - алар асырап алынган күндөн тартып 140 календардык күнгө чейин берилет.</w:t>
            </w:r>
          </w:p>
        </w:tc>
      </w:tr>
      <w:tr w:rsidR="00326AC4" w:rsidRPr="00EF6B8B" w:rsidTr="00A76DA4">
        <w:tc>
          <w:tcPr>
            <w:tcW w:w="7284" w:type="dxa"/>
          </w:tcPr>
          <w:p w:rsidR="00EF6B8B"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lastRenderedPageBreak/>
              <w:t>IV бөлүм</w:t>
            </w:r>
          </w:p>
          <w:p w:rsidR="00326AC4"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sz w:val="24"/>
                <w:szCs w:val="24"/>
                <w:lang w:val="ky-KG" w:eastAsia="ru-RU"/>
              </w:rPr>
              <w:t>Калктын айрым категориялары үчүн жеӊилдиктер</w:t>
            </w:r>
          </w:p>
          <w:p w:rsidR="00EF6B8B" w:rsidRPr="00EF6B8B" w:rsidRDefault="00EF6B8B" w:rsidP="00CF6E78">
            <w:pPr>
              <w:shd w:val="clear" w:color="auto" w:fill="FFFFFF"/>
              <w:ind w:firstLine="709"/>
              <w:contextualSpacing/>
              <w:rPr>
                <w:rFonts w:ascii="Times New Roman" w:eastAsia="Times New Roman" w:hAnsi="Times New Roman" w:cs="Times New Roman"/>
                <w:b/>
                <w:sz w:val="24"/>
                <w:szCs w:val="24"/>
                <w:lang w:val="ky-KG" w:eastAsia="ru-RU"/>
              </w:rPr>
            </w:pPr>
          </w:p>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16</w:t>
            </w:r>
            <w:r w:rsidRPr="00EF6B8B">
              <w:rPr>
                <w:rFonts w:ascii="Times New Roman" w:eastAsia="Times New Roman" w:hAnsi="Times New Roman" w:cs="Times New Roman"/>
                <w:b/>
                <w:sz w:val="24"/>
                <w:szCs w:val="24"/>
                <w:lang w:val="ky-KG" w:eastAsia="ru-RU"/>
              </w:rPr>
              <w:t>-статья. Башталгыч кесиптик жана кесиптик орто окуу жайларында окуган адамдар, жалпы билим берүүчү мектептердин окуучулары үчүн компенсациялар</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 тоолуу жана алыскы барууга кыйын зоналарда шарттард</w:t>
            </w:r>
            <w:r w:rsidR="00F0236E">
              <w:rPr>
                <w:rFonts w:ascii="Times New Roman" w:eastAsia="Times New Roman" w:hAnsi="Times New Roman" w:cs="Times New Roman"/>
                <w:sz w:val="24"/>
                <w:szCs w:val="24"/>
                <w:lang w:val="ky-KG" w:eastAsia="ru-RU"/>
              </w:rPr>
              <w:t>а жайгашкан башталгыч кесиптик</w:t>
            </w:r>
            <w:r w:rsidRPr="00EF6B8B">
              <w:rPr>
                <w:rFonts w:ascii="Times New Roman" w:eastAsia="Times New Roman" w:hAnsi="Times New Roman" w:cs="Times New Roman"/>
                <w:sz w:val="24"/>
                <w:szCs w:val="24"/>
                <w:lang w:val="ky-KG" w:eastAsia="ru-RU"/>
              </w:rPr>
              <w:t xml:space="preserve"> жана кесиптик орто окуу жайларында окуп жаткан ада</w:t>
            </w:r>
            <w:r w:rsidR="00F0236E">
              <w:rPr>
                <w:rFonts w:ascii="Times New Roman" w:eastAsia="Times New Roman" w:hAnsi="Times New Roman" w:cs="Times New Roman"/>
                <w:sz w:val="24"/>
                <w:szCs w:val="24"/>
                <w:lang w:val="ky-KG" w:eastAsia="ru-RU"/>
              </w:rPr>
              <w:t>мдардын стипендиясына райондук</w:t>
            </w:r>
            <w:r w:rsidRPr="00EF6B8B">
              <w:rPr>
                <w:rFonts w:ascii="Times New Roman" w:eastAsia="Times New Roman" w:hAnsi="Times New Roman" w:cs="Times New Roman"/>
                <w:sz w:val="24"/>
                <w:szCs w:val="24"/>
                <w:lang w:val="ky-KG" w:eastAsia="ru-RU"/>
              </w:rPr>
              <w:t xml:space="preserve"> коэффициент жана проценттик кошумча акы кошулуп эсептелет. Бийик тоолуу жана алыскы барууга кыйын зоналард</w:t>
            </w:r>
            <w:r w:rsidR="00F0236E">
              <w:rPr>
                <w:rFonts w:ascii="Times New Roman" w:eastAsia="Times New Roman" w:hAnsi="Times New Roman" w:cs="Times New Roman"/>
                <w:sz w:val="24"/>
                <w:szCs w:val="24"/>
                <w:lang w:val="ky-KG" w:eastAsia="ru-RU"/>
              </w:rPr>
              <w:t>а шарттарда жайгашкан башталгыч</w:t>
            </w:r>
            <w:r w:rsidRPr="00EF6B8B">
              <w:rPr>
                <w:rFonts w:ascii="Times New Roman" w:eastAsia="Times New Roman" w:hAnsi="Times New Roman" w:cs="Times New Roman"/>
                <w:sz w:val="24"/>
                <w:szCs w:val="24"/>
                <w:lang w:val="ky-KG" w:eastAsia="ru-RU"/>
              </w:rPr>
              <w:t xml:space="preserve"> кесиптик жана кесиптик орто окуу жайларында окуган адамдар, жалпы билим берүүчү мектептердин окуучулары жатып дар</w:t>
            </w:r>
            <w:r w:rsidR="00F0236E">
              <w:rPr>
                <w:rFonts w:ascii="Times New Roman" w:eastAsia="Times New Roman" w:hAnsi="Times New Roman" w:cs="Times New Roman"/>
                <w:sz w:val="24"/>
                <w:szCs w:val="24"/>
                <w:lang w:val="ky-KG" w:eastAsia="ru-RU"/>
              </w:rPr>
              <w:t>ыланууга муктаж болгон учурда,</w:t>
            </w:r>
            <w:r w:rsidRPr="00EF6B8B">
              <w:rPr>
                <w:rFonts w:ascii="Times New Roman" w:eastAsia="Times New Roman" w:hAnsi="Times New Roman" w:cs="Times New Roman"/>
                <w:sz w:val="24"/>
                <w:szCs w:val="24"/>
                <w:lang w:val="ky-KG" w:eastAsia="ru-RU"/>
              </w:rPr>
              <w:t xml:space="preserve"> эгерде мындай кызмат көрсөтүүлөр алар жашаг</w:t>
            </w:r>
            <w:r w:rsidR="00F0236E">
              <w:rPr>
                <w:rFonts w:ascii="Times New Roman" w:eastAsia="Times New Roman" w:hAnsi="Times New Roman" w:cs="Times New Roman"/>
                <w:sz w:val="24"/>
                <w:szCs w:val="24"/>
                <w:lang w:val="ky-KG" w:eastAsia="ru-RU"/>
              </w:rPr>
              <w:t>ан жерлерде жок болсо, Кыргыз</w:t>
            </w:r>
            <w:r w:rsidRPr="00EF6B8B">
              <w:rPr>
                <w:rFonts w:ascii="Times New Roman" w:eastAsia="Times New Roman" w:hAnsi="Times New Roman" w:cs="Times New Roman"/>
                <w:sz w:val="24"/>
                <w:szCs w:val="24"/>
                <w:lang w:val="ky-KG" w:eastAsia="ru-RU"/>
              </w:rPr>
              <w:t xml:space="preserve"> Республикасынын башка региондоруна дарылануу үчүн барган, кайра келген жол акысы төлөнөт.</w:t>
            </w:r>
          </w:p>
        </w:tc>
        <w:tc>
          <w:tcPr>
            <w:tcW w:w="7276" w:type="dxa"/>
          </w:tcPr>
          <w:p w:rsidR="00EF6B8B"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IV бөлүм</w:t>
            </w:r>
          </w:p>
          <w:p w:rsidR="00326AC4"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sz w:val="24"/>
                <w:szCs w:val="24"/>
                <w:lang w:val="ky-KG" w:eastAsia="ru-RU"/>
              </w:rPr>
              <w:t>Калктын айрым категориялары үчүн жеӊилдиктер</w:t>
            </w:r>
          </w:p>
          <w:p w:rsidR="00EF6B8B" w:rsidRPr="00EF6B8B" w:rsidRDefault="00EF6B8B" w:rsidP="00CF6E78">
            <w:pPr>
              <w:shd w:val="clear" w:color="auto" w:fill="FFFFFF"/>
              <w:ind w:firstLine="709"/>
              <w:contextualSpacing/>
              <w:rPr>
                <w:rFonts w:ascii="Times New Roman" w:eastAsia="Times New Roman" w:hAnsi="Times New Roman" w:cs="Times New Roman"/>
                <w:b/>
                <w:sz w:val="24"/>
                <w:szCs w:val="24"/>
                <w:lang w:val="ky-KG" w:eastAsia="ru-RU"/>
              </w:rPr>
            </w:pPr>
          </w:p>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z w:val="24"/>
                <w:szCs w:val="24"/>
                <w:lang w:val="ky-KG" w:eastAsia="ru-RU"/>
              </w:rPr>
              <w:t>15</w:t>
            </w:r>
            <w:r w:rsidRPr="00EF6B8B">
              <w:rPr>
                <w:rFonts w:ascii="Times New Roman" w:eastAsia="Times New Roman" w:hAnsi="Times New Roman" w:cs="Times New Roman"/>
                <w:b/>
                <w:sz w:val="24"/>
                <w:szCs w:val="24"/>
                <w:lang w:val="ky-KG" w:eastAsia="ru-RU"/>
              </w:rPr>
              <w:t>-берене. Башталгыч кесиптик жана кесиптик орто окуу жайларында окуган адамдар, жалпы билим берүү мектептеринин окуучулары үчүн компенсациялар</w:t>
            </w:r>
          </w:p>
          <w:p w:rsidR="00326AC4" w:rsidRPr="00EF6B8B" w:rsidRDefault="00326AC4" w:rsidP="00CF6E78">
            <w:pPr>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Бийик тоолуу жана барууга кыйын алыскы аймактар </w:t>
            </w:r>
            <w:r w:rsidR="00F0236E">
              <w:rPr>
                <w:rFonts w:ascii="Times New Roman" w:eastAsia="Times New Roman" w:hAnsi="Times New Roman" w:cs="Times New Roman"/>
                <w:sz w:val="24"/>
                <w:szCs w:val="24"/>
                <w:lang w:val="ky-KG" w:eastAsia="ru-RU"/>
              </w:rPr>
              <w:t>шарттарында жайгашкан башталгыч кесиптик</w:t>
            </w:r>
            <w:r w:rsidRPr="00EF6B8B">
              <w:rPr>
                <w:rFonts w:ascii="Times New Roman" w:eastAsia="Times New Roman" w:hAnsi="Times New Roman" w:cs="Times New Roman"/>
                <w:sz w:val="24"/>
                <w:szCs w:val="24"/>
                <w:lang w:val="ky-KG" w:eastAsia="ru-RU"/>
              </w:rPr>
              <w:t xml:space="preserve"> жана кесиптик орто окуу жайларында окуп жаткан адамдардын </w:t>
            </w:r>
            <w:r w:rsidR="00F0236E">
              <w:rPr>
                <w:rFonts w:ascii="Times New Roman" w:eastAsia="Times New Roman" w:hAnsi="Times New Roman" w:cs="Times New Roman"/>
                <w:sz w:val="24"/>
                <w:szCs w:val="24"/>
                <w:lang w:val="ky-KG" w:eastAsia="ru-RU"/>
              </w:rPr>
              <w:t>стипендиясына райондук</w:t>
            </w:r>
            <w:r w:rsidRPr="00EF6B8B">
              <w:rPr>
                <w:rFonts w:ascii="Times New Roman" w:eastAsia="Times New Roman" w:hAnsi="Times New Roman" w:cs="Times New Roman"/>
                <w:sz w:val="24"/>
                <w:szCs w:val="24"/>
                <w:lang w:val="ky-KG" w:eastAsia="ru-RU"/>
              </w:rPr>
              <w:t xml:space="preserve"> коэффициент жана пайыздык үстөк акы кошулуп эсептелет. Бийик тоолуу жана барууга кыйын алыскы аймактар </w:t>
            </w:r>
            <w:r w:rsidR="00F0236E">
              <w:rPr>
                <w:rFonts w:ascii="Times New Roman" w:eastAsia="Times New Roman" w:hAnsi="Times New Roman" w:cs="Times New Roman"/>
                <w:sz w:val="24"/>
                <w:szCs w:val="24"/>
                <w:lang w:val="ky-KG" w:eastAsia="ru-RU"/>
              </w:rPr>
              <w:t>шарттарында жайгашкан башталгыч</w:t>
            </w:r>
            <w:r w:rsidRPr="00EF6B8B">
              <w:rPr>
                <w:rFonts w:ascii="Times New Roman" w:eastAsia="Times New Roman" w:hAnsi="Times New Roman" w:cs="Times New Roman"/>
                <w:sz w:val="24"/>
                <w:szCs w:val="24"/>
                <w:lang w:val="ky-KG" w:eastAsia="ru-RU"/>
              </w:rPr>
              <w:t xml:space="preserve"> кесиптик жана кесиптик орто окуу жайларында окуган адамдар, жалпы билим берүү мектептеринин окуучулары жатып дар</w:t>
            </w:r>
            <w:r w:rsidR="00F0236E">
              <w:rPr>
                <w:rFonts w:ascii="Times New Roman" w:eastAsia="Times New Roman" w:hAnsi="Times New Roman" w:cs="Times New Roman"/>
                <w:sz w:val="24"/>
                <w:szCs w:val="24"/>
                <w:lang w:val="ky-KG" w:eastAsia="ru-RU"/>
              </w:rPr>
              <w:t>ыланууга муктаж болгон учурда,</w:t>
            </w:r>
            <w:r w:rsidRPr="00EF6B8B">
              <w:rPr>
                <w:rFonts w:ascii="Times New Roman" w:eastAsia="Times New Roman" w:hAnsi="Times New Roman" w:cs="Times New Roman"/>
                <w:sz w:val="24"/>
                <w:szCs w:val="24"/>
                <w:lang w:val="ky-KG" w:eastAsia="ru-RU"/>
              </w:rPr>
              <w:t xml:space="preserve"> эгерде мындай кызмат көрсөтүүлөр ал</w:t>
            </w:r>
            <w:r w:rsidR="00F0236E">
              <w:rPr>
                <w:rFonts w:ascii="Times New Roman" w:eastAsia="Times New Roman" w:hAnsi="Times New Roman" w:cs="Times New Roman"/>
                <w:sz w:val="24"/>
                <w:szCs w:val="24"/>
                <w:lang w:val="ky-KG" w:eastAsia="ru-RU"/>
              </w:rPr>
              <w:t>ар жашаган жерлерде жок болсо, Кыргыз</w:t>
            </w:r>
            <w:r w:rsidRPr="00EF6B8B">
              <w:rPr>
                <w:rFonts w:ascii="Times New Roman" w:eastAsia="Times New Roman" w:hAnsi="Times New Roman" w:cs="Times New Roman"/>
                <w:sz w:val="24"/>
                <w:szCs w:val="24"/>
                <w:lang w:val="ky-KG" w:eastAsia="ru-RU"/>
              </w:rPr>
              <w:t xml:space="preserve"> Республикасынын башка региондоруна дарылануу үчүн барган, кайра келген жол акысы төлөнөт.</w:t>
            </w:r>
          </w:p>
          <w:p w:rsidR="00326AC4" w:rsidRPr="00EF6B8B" w:rsidRDefault="00326AC4" w:rsidP="00CF6E78">
            <w:pPr>
              <w:ind w:firstLine="709"/>
              <w:contextualSpacing/>
              <w:jc w:val="both"/>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17</w:t>
            </w:r>
            <w:r w:rsidRPr="00EF6B8B">
              <w:rPr>
                <w:rFonts w:ascii="Times New Roman" w:eastAsia="Times New Roman" w:hAnsi="Times New Roman" w:cs="Times New Roman"/>
                <w:b/>
                <w:sz w:val="24"/>
                <w:szCs w:val="24"/>
                <w:lang w:val="ky-KG" w:eastAsia="ru-RU"/>
              </w:rPr>
              <w:t>-статья. Кошумча дем алыш күн</w:t>
            </w:r>
          </w:p>
          <w:p w:rsidR="00326AC4" w:rsidRPr="00EF6B8B" w:rsidRDefault="00F0236E"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Бийик тоолуу жана</w:t>
            </w:r>
            <w:r w:rsidR="00326AC4" w:rsidRPr="00EF6B8B">
              <w:rPr>
                <w:rFonts w:ascii="Times New Roman" w:eastAsia="Times New Roman" w:hAnsi="Times New Roman" w:cs="Times New Roman"/>
                <w:sz w:val="24"/>
                <w:szCs w:val="24"/>
                <w:lang w:val="ky-KG" w:eastAsia="ru-RU"/>
              </w:rPr>
              <w:t xml:space="preserve"> алыскы барууга кыйын </w:t>
            </w:r>
            <w:r>
              <w:rPr>
                <w:rFonts w:ascii="Times New Roman" w:eastAsia="Times New Roman" w:hAnsi="Times New Roman" w:cs="Times New Roman"/>
                <w:sz w:val="24"/>
                <w:szCs w:val="24"/>
                <w:lang w:val="ky-KG" w:eastAsia="ru-RU"/>
              </w:rPr>
              <w:t>зоналарда шарттарда иштеген, 16</w:t>
            </w:r>
            <w:r w:rsidR="00326AC4" w:rsidRPr="00EF6B8B">
              <w:rPr>
                <w:rFonts w:ascii="Times New Roman" w:eastAsia="Times New Roman" w:hAnsi="Times New Roman" w:cs="Times New Roman"/>
                <w:sz w:val="24"/>
                <w:szCs w:val="24"/>
                <w:lang w:val="ky-KG" w:eastAsia="ru-RU"/>
              </w:rPr>
              <w:t xml:space="preserve"> жашка чейинки балдары бар </w:t>
            </w:r>
            <w:r w:rsidR="00326AC4" w:rsidRPr="00EF6B8B">
              <w:rPr>
                <w:rFonts w:ascii="Times New Roman" w:eastAsia="Times New Roman" w:hAnsi="Times New Roman" w:cs="Times New Roman"/>
                <w:b/>
                <w:bCs/>
                <w:strike/>
                <w:sz w:val="24"/>
                <w:szCs w:val="24"/>
                <w:lang w:val="ky-KG" w:eastAsia="ru-RU"/>
              </w:rPr>
              <w:t>аялдарга</w:t>
            </w:r>
            <w:r w:rsidR="00326AC4" w:rsidRPr="00EF6B8B">
              <w:rPr>
                <w:rFonts w:ascii="Times New Roman" w:eastAsia="Times New Roman" w:hAnsi="Times New Roman" w:cs="Times New Roman"/>
                <w:sz w:val="24"/>
                <w:szCs w:val="24"/>
                <w:lang w:val="ky-KG" w:eastAsia="ru-RU"/>
              </w:rPr>
              <w:t xml:space="preserve"> айлык акысын сактабастан ай сайын кошумча бир дем алыш күн алууга укук берилет.</w:t>
            </w:r>
          </w:p>
        </w:tc>
        <w:tc>
          <w:tcPr>
            <w:tcW w:w="7276" w:type="dxa"/>
          </w:tcPr>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16</w:t>
            </w:r>
            <w:r w:rsidRPr="00EF6B8B">
              <w:rPr>
                <w:rFonts w:ascii="Times New Roman" w:eastAsia="Times New Roman" w:hAnsi="Times New Roman" w:cs="Times New Roman"/>
                <w:b/>
                <w:sz w:val="24"/>
                <w:szCs w:val="24"/>
                <w:lang w:val="ky-KG"/>
              </w:rPr>
              <w:t>-берене. Кошумча дем алыш күнү</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иштеген, 16 жашка чейинки балдары бар </w:t>
            </w:r>
            <w:r w:rsidRPr="00EF6B8B">
              <w:rPr>
                <w:rFonts w:ascii="Times New Roman" w:eastAsia="Times New Roman" w:hAnsi="Times New Roman" w:cs="Times New Roman"/>
                <w:b/>
                <w:bCs/>
                <w:sz w:val="24"/>
                <w:szCs w:val="24"/>
                <w:lang w:val="ky-KG"/>
              </w:rPr>
              <w:t>адамдарга</w:t>
            </w:r>
            <w:r w:rsidRPr="00EF6B8B">
              <w:rPr>
                <w:rFonts w:ascii="Times New Roman" w:eastAsia="Times New Roman" w:hAnsi="Times New Roman" w:cs="Times New Roman"/>
                <w:sz w:val="24"/>
                <w:szCs w:val="24"/>
                <w:lang w:val="ky-KG"/>
              </w:rPr>
              <w:t xml:space="preserve"> </w:t>
            </w:r>
            <w:r w:rsidRPr="00EF6B8B">
              <w:rPr>
                <w:rFonts w:ascii="Times New Roman" w:eastAsia="Times New Roman" w:hAnsi="Times New Roman" w:cs="Times New Roman"/>
                <w:sz w:val="24"/>
                <w:szCs w:val="24"/>
                <w:lang w:val="ky-KG" w:eastAsia="ru-RU"/>
              </w:rPr>
              <w:t xml:space="preserve">айлык акысын сактабастан </w:t>
            </w:r>
            <w:r w:rsidRPr="00EF6B8B">
              <w:rPr>
                <w:rFonts w:ascii="Times New Roman" w:eastAsia="Times New Roman" w:hAnsi="Times New Roman" w:cs="Times New Roman"/>
                <w:sz w:val="24"/>
                <w:szCs w:val="24"/>
                <w:lang w:val="ky-KG"/>
              </w:rPr>
              <w:t xml:space="preserve">ай сайын кошумча </w:t>
            </w:r>
            <w:r w:rsidRPr="00EF6B8B">
              <w:rPr>
                <w:rFonts w:ascii="Times New Roman" w:eastAsia="Times New Roman" w:hAnsi="Times New Roman" w:cs="Times New Roman"/>
                <w:sz w:val="24"/>
                <w:szCs w:val="24"/>
                <w:lang w:val="ky-KG" w:eastAsia="ru-RU"/>
              </w:rPr>
              <w:t>дем алыш күнүн алуу укугу берилет</w:t>
            </w:r>
            <w:r w:rsidRPr="00EF6B8B">
              <w:rPr>
                <w:rFonts w:ascii="Times New Roman" w:eastAsia="Times New Roman" w:hAnsi="Times New Roman" w:cs="Times New Roman"/>
                <w:sz w:val="24"/>
                <w:szCs w:val="24"/>
                <w:lang w:val="ky-KG"/>
              </w:rPr>
              <w:t xml:space="preserve">. </w:t>
            </w:r>
            <w:r w:rsidRPr="00EF6B8B">
              <w:rPr>
                <w:rFonts w:ascii="Times New Roman" w:eastAsia="Times New Roman" w:hAnsi="Times New Roman" w:cs="Times New Roman"/>
                <w:b/>
                <w:bCs/>
                <w:sz w:val="24"/>
                <w:szCs w:val="24"/>
                <w:lang w:val="ky-KG"/>
              </w:rPr>
              <w:t xml:space="preserve">Ата-энелердин бири кошумча </w:t>
            </w:r>
            <w:r w:rsidRPr="00EF6B8B">
              <w:rPr>
                <w:rFonts w:ascii="Times New Roman" w:eastAsia="Times New Roman" w:hAnsi="Times New Roman" w:cs="Times New Roman"/>
                <w:b/>
                <w:bCs/>
                <w:sz w:val="24"/>
                <w:szCs w:val="24"/>
                <w:lang w:val="ky-KG" w:eastAsia="ru-RU"/>
              </w:rPr>
              <w:t>дем алыш күнүн алуу</w:t>
            </w:r>
            <w:r w:rsidRPr="00EF6B8B">
              <w:rPr>
                <w:rFonts w:ascii="Times New Roman" w:eastAsia="Times New Roman" w:hAnsi="Times New Roman" w:cs="Times New Roman"/>
                <w:sz w:val="24"/>
                <w:szCs w:val="24"/>
                <w:lang w:val="ky-KG" w:eastAsia="ru-RU"/>
              </w:rPr>
              <w:t xml:space="preserve"> </w:t>
            </w:r>
            <w:r w:rsidRPr="00EF6B8B">
              <w:rPr>
                <w:rFonts w:ascii="Times New Roman" w:eastAsia="Times New Roman" w:hAnsi="Times New Roman" w:cs="Times New Roman"/>
                <w:b/>
                <w:bCs/>
                <w:sz w:val="24"/>
                <w:szCs w:val="24"/>
                <w:lang w:val="ky-KG"/>
              </w:rPr>
              <w:t>укугунан пайдалана алат</w:t>
            </w:r>
            <w:r w:rsidRPr="00EF6B8B">
              <w:rPr>
                <w:rFonts w:ascii="Times New Roman" w:eastAsia="Times New Roman" w:hAnsi="Times New Roman" w:cs="Times New Roman"/>
                <w:sz w:val="24"/>
                <w:szCs w:val="24"/>
                <w:lang w:val="ky-KG"/>
              </w:rPr>
              <w:t>.</w:t>
            </w:r>
          </w:p>
        </w:tc>
      </w:tr>
      <w:tr w:rsidR="00326AC4" w:rsidRPr="00EF6B8B" w:rsidTr="00A76DA4">
        <w:tc>
          <w:tcPr>
            <w:tcW w:w="7284" w:type="dxa"/>
          </w:tcPr>
          <w:p w:rsidR="00326AC4" w:rsidRPr="00CF6E78" w:rsidRDefault="00326AC4" w:rsidP="00CF6E78">
            <w:pPr>
              <w:shd w:val="clear" w:color="auto" w:fill="FFFFFF"/>
              <w:ind w:firstLine="709"/>
              <w:contextualSpacing/>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18</w:t>
            </w:r>
            <w:r w:rsidRPr="00EF6B8B">
              <w:rPr>
                <w:rFonts w:ascii="Times New Roman" w:eastAsia="Times New Roman" w:hAnsi="Times New Roman" w:cs="Times New Roman"/>
                <w:b/>
                <w:sz w:val="24"/>
                <w:szCs w:val="24"/>
                <w:lang w:val="ky-KG" w:eastAsia="ru-RU"/>
              </w:rPr>
              <w:t>-статья. Кыскартылган жумуш жумасы</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Эгерде </w:t>
            </w:r>
            <w:r w:rsidR="00CF6E78">
              <w:rPr>
                <w:rFonts w:ascii="Times New Roman" w:eastAsia="Times New Roman" w:hAnsi="Times New Roman" w:cs="Times New Roman"/>
                <w:b/>
                <w:bCs/>
                <w:strike/>
                <w:sz w:val="24"/>
                <w:szCs w:val="24"/>
                <w:lang w:val="ky-KG" w:eastAsia="ru-RU"/>
              </w:rPr>
              <w:t>аялдардын айрым</w:t>
            </w:r>
            <w:r w:rsidRPr="00EF6B8B">
              <w:rPr>
                <w:rFonts w:ascii="Times New Roman" w:eastAsia="Times New Roman" w:hAnsi="Times New Roman" w:cs="Times New Roman"/>
                <w:b/>
                <w:bCs/>
                <w:strike/>
                <w:sz w:val="24"/>
                <w:szCs w:val="24"/>
                <w:lang w:val="ky-KG" w:eastAsia="ru-RU"/>
              </w:rPr>
              <w:t xml:space="preserve"> категориялары</w:t>
            </w:r>
            <w:r w:rsidRPr="00EF6B8B">
              <w:rPr>
                <w:rFonts w:ascii="Times New Roman" w:eastAsia="Times New Roman" w:hAnsi="Times New Roman" w:cs="Times New Roman"/>
                <w:sz w:val="24"/>
                <w:szCs w:val="24"/>
                <w:lang w:val="ky-KG" w:eastAsia="ru-RU"/>
              </w:rPr>
              <w:t xml:space="preserve"> үчүн Кырг</w:t>
            </w:r>
            <w:r w:rsidR="00CF6E78">
              <w:rPr>
                <w:rFonts w:ascii="Times New Roman" w:eastAsia="Times New Roman" w:hAnsi="Times New Roman" w:cs="Times New Roman"/>
                <w:sz w:val="24"/>
                <w:szCs w:val="24"/>
                <w:lang w:val="ky-KG" w:eastAsia="ru-RU"/>
              </w:rPr>
              <w:t xml:space="preserve">ыз </w:t>
            </w:r>
            <w:r w:rsidR="00CF6E78">
              <w:rPr>
                <w:rFonts w:ascii="Times New Roman" w:eastAsia="Times New Roman" w:hAnsi="Times New Roman" w:cs="Times New Roman"/>
                <w:sz w:val="24"/>
                <w:szCs w:val="24"/>
                <w:lang w:val="ky-KG" w:eastAsia="ru-RU"/>
              </w:rPr>
              <w:lastRenderedPageBreak/>
              <w:t>Республикасынын башка мыйзам</w:t>
            </w:r>
            <w:r w:rsidRPr="00EF6B8B">
              <w:rPr>
                <w:rFonts w:ascii="Times New Roman" w:eastAsia="Times New Roman" w:hAnsi="Times New Roman" w:cs="Times New Roman"/>
                <w:sz w:val="24"/>
                <w:szCs w:val="24"/>
                <w:lang w:val="ky-KG" w:eastAsia="ru-RU"/>
              </w:rPr>
              <w:t xml:space="preserve"> актыларында жумуш жумасы мындан төмөн белгилен</w:t>
            </w:r>
            <w:r w:rsidR="00CF6E78">
              <w:rPr>
                <w:rFonts w:ascii="Times New Roman" w:eastAsia="Times New Roman" w:hAnsi="Times New Roman" w:cs="Times New Roman"/>
                <w:sz w:val="24"/>
                <w:szCs w:val="24"/>
                <w:lang w:val="ky-KG" w:eastAsia="ru-RU"/>
              </w:rPr>
              <w:t>бесе, бийик тоолуу жана алыскы</w:t>
            </w:r>
            <w:r w:rsidRPr="00EF6B8B">
              <w:rPr>
                <w:rFonts w:ascii="Times New Roman" w:eastAsia="Times New Roman" w:hAnsi="Times New Roman" w:cs="Times New Roman"/>
                <w:sz w:val="24"/>
                <w:szCs w:val="24"/>
                <w:lang w:val="ky-KG" w:eastAsia="ru-RU"/>
              </w:rPr>
              <w:t xml:space="preserve"> барууга кыйын зоналарда шартта иштеген аялдар үчүн 36 сааттык жумуш жумасы белгиленет.</w:t>
            </w:r>
          </w:p>
          <w:p w:rsidR="00326AC4" w:rsidRPr="00EF6B8B" w:rsidRDefault="00CF6E78" w:rsidP="00CF6E78">
            <w:pPr>
              <w:shd w:val="clear" w:color="auto" w:fill="FFFFFF"/>
              <w:ind w:firstLine="709"/>
              <w:contextualSpacing/>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Мында айлык акы толук жумуш жумасында</w:t>
            </w:r>
            <w:r w:rsidR="00326AC4" w:rsidRPr="00EF6B8B">
              <w:rPr>
                <w:rFonts w:ascii="Times New Roman" w:eastAsia="Times New Roman" w:hAnsi="Times New Roman" w:cs="Times New Roman"/>
                <w:sz w:val="24"/>
                <w:szCs w:val="24"/>
                <w:lang w:val="ky-KG" w:eastAsia="ru-RU"/>
              </w:rPr>
              <w:t xml:space="preserve"> төлөнгөндөй өлчөмдө эле төлөнөт.</w:t>
            </w:r>
          </w:p>
        </w:tc>
        <w:tc>
          <w:tcPr>
            <w:tcW w:w="7276" w:type="dxa"/>
          </w:tcPr>
          <w:p w:rsidR="00326AC4" w:rsidRPr="00CF6E78" w:rsidRDefault="00326AC4" w:rsidP="00CF6E78">
            <w:pPr>
              <w:spacing w:after="6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lastRenderedPageBreak/>
              <w:t>17</w:t>
            </w:r>
            <w:r w:rsidRPr="00EF6B8B">
              <w:rPr>
                <w:rFonts w:ascii="Times New Roman" w:eastAsia="Times New Roman" w:hAnsi="Times New Roman" w:cs="Times New Roman"/>
                <w:b/>
                <w:sz w:val="24"/>
                <w:szCs w:val="24"/>
                <w:lang w:val="ky-KG"/>
              </w:rPr>
              <w:t>-берене. Кыскартылган иш жумасы</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аймактарда иштеген </w:t>
            </w:r>
            <w:r w:rsidRPr="00EF6B8B">
              <w:rPr>
                <w:rFonts w:ascii="Times New Roman" w:eastAsia="Times New Roman" w:hAnsi="Times New Roman" w:cs="Times New Roman"/>
                <w:sz w:val="24"/>
                <w:szCs w:val="24"/>
                <w:lang w:val="ky-KG"/>
              </w:rPr>
              <w:lastRenderedPageBreak/>
              <w:t xml:space="preserve">аялдар үчүн, эгерде </w:t>
            </w:r>
            <w:r w:rsidRPr="00EF6B8B">
              <w:rPr>
                <w:rFonts w:ascii="Times New Roman" w:eastAsia="Times New Roman" w:hAnsi="Times New Roman" w:cs="Times New Roman"/>
                <w:b/>
                <w:bCs/>
                <w:sz w:val="24"/>
                <w:szCs w:val="24"/>
                <w:lang w:val="ky-KG"/>
              </w:rPr>
              <w:t>алар үчүн</w:t>
            </w:r>
            <w:r w:rsidRPr="00EF6B8B">
              <w:rPr>
                <w:rFonts w:ascii="Times New Roman" w:eastAsia="Times New Roman" w:hAnsi="Times New Roman" w:cs="Times New Roman"/>
                <w:sz w:val="24"/>
                <w:szCs w:val="24"/>
                <w:lang w:val="ky-KG"/>
              </w:rPr>
              <w:t xml:space="preserve"> Кыргыз Республикасынын башка мыйзам актыларында узактыгы кыскараак иш жумасы каралбаса, </w:t>
            </w:r>
            <w:r w:rsidRPr="00EF6B8B">
              <w:rPr>
                <w:rFonts w:ascii="Times New Roman" w:eastAsia="Times New Roman" w:hAnsi="Times New Roman" w:cs="Times New Roman"/>
                <w:b/>
                <w:bCs/>
                <w:sz w:val="24"/>
                <w:szCs w:val="24"/>
                <w:lang w:val="ky-KG"/>
              </w:rPr>
              <w:t>жамааттык келишимде же эмгек келишиминде 36 сааттык иш жумасы белгилениши мүмкүн</w:t>
            </w:r>
            <w:r w:rsidRPr="00EF6B8B">
              <w:rPr>
                <w:rFonts w:ascii="Times New Roman" w:eastAsia="Times New Roman" w:hAnsi="Times New Roman" w:cs="Times New Roman"/>
                <w:sz w:val="24"/>
                <w:szCs w:val="24"/>
                <w:lang w:val="ky-KG"/>
              </w:rPr>
              <w:t>.</w:t>
            </w:r>
          </w:p>
          <w:p w:rsidR="00326AC4" w:rsidRPr="00EF6B8B" w:rsidRDefault="00326AC4" w:rsidP="00CF6E78">
            <w:pPr>
              <w:spacing w:after="60"/>
              <w:ind w:firstLine="709"/>
              <w:contextualSpacing/>
              <w:jc w:val="both"/>
              <w:rPr>
                <w:rFonts w:ascii="Times New Roman" w:eastAsia="Times New Roman" w:hAnsi="Times New Roman" w:cs="Times New Roman"/>
                <w:b/>
                <w:bCs/>
                <w:sz w:val="24"/>
                <w:szCs w:val="24"/>
                <w:lang w:val="ky-KG"/>
              </w:rPr>
            </w:pPr>
            <w:r w:rsidRPr="00EF6B8B">
              <w:rPr>
                <w:rFonts w:ascii="Times New Roman" w:eastAsia="Times New Roman" w:hAnsi="Times New Roman" w:cs="Times New Roman"/>
                <w:sz w:val="24"/>
                <w:szCs w:val="24"/>
                <w:lang w:val="ky-KG"/>
              </w:rPr>
              <w:t xml:space="preserve">Мында айлык акысы толук иш жумасына </w:t>
            </w:r>
            <w:r w:rsidRPr="00EF6B8B">
              <w:rPr>
                <w:rFonts w:ascii="Times New Roman" w:eastAsia="Times New Roman" w:hAnsi="Times New Roman" w:cs="Times New Roman"/>
                <w:sz w:val="24"/>
                <w:szCs w:val="24"/>
                <w:lang w:val="ky-KG" w:eastAsia="ru-RU"/>
              </w:rPr>
              <w:t>төлөнгөндөй өлчөмдө эле төлөнөт.</w:t>
            </w:r>
            <w:r w:rsidRPr="00EF6B8B">
              <w:rPr>
                <w:rFonts w:ascii="Times New Roman" w:eastAsia="Times New Roman" w:hAnsi="Times New Roman" w:cs="Times New Roman"/>
                <w:sz w:val="24"/>
                <w:szCs w:val="24"/>
                <w:lang w:val="ky-KG"/>
              </w:rPr>
              <w:t xml:space="preserve"> </w:t>
            </w:r>
            <w:r w:rsidRPr="00EF6B8B">
              <w:rPr>
                <w:rFonts w:ascii="Times New Roman" w:eastAsia="Times New Roman" w:hAnsi="Times New Roman" w:cs="Times New Roman"/>
                <w:b/>
                <w:bCs/>
                <w:sz w:val="24"/>
                <w:szCs w:val="24"/>
                <w:lang w:val="ky-KG"/>
              </w:rPr>
              <w:t>Кыскартылган иш жумасын белгилөө тартиби жамааттык келишимде же эмгек келишиминде аныкталат</w:t>
            </w:r>
            <w:r w:rsidRPr="00EF6B8B">
              <w:rPr>
                <w:rFonts w:ascii="Times New Roman" w:eastAsia="Times New Roman" w:hAnsi="Times New Roman" w:cs="Times New Roman"/>
                <w:sz w:val="24"/>
                <w:szCs w:val="24"/>
                <w:lang w:val="ky-KG"/>
              </w:rPr>
              <w:t>.</w:t>
            </w:r>
          </w:p>
        </w:tc>
      </w:tr>
      <w:tr w:rsidR="00326AC4" w:rsidRPr="00EF6B8B" w:rsidTr="00A76DA4">
        <w:tc>
          <w:tcPr>
            <w:tcW w:w="7284" w:type="dxa"/>
          </w:tcPr>
          <w:p w:rsidR="00EF6B8B" w:rsidRDefault="00326AC4" w:rsidP="00CF6E78">
            <w:pPr>
              <w:spacing w:after="60"/>
              <w:ind w:firstLine="709"/>
              <w:contextualSpacing/>
              <w:rPr>
                <w:rFonts w:ascii="Times New Roman" w:eastAsia="Calibri" w:hAnsi="Times New Roman" w:cs="Times New Roman"/>
                <w:b/>
                <w:bCs/>
                <w:strike/>
                <w:sz w:val="24"/>
                <w:szCs w:val="24"/>
                <w:lang w:val="ky-KG"/>
              </w:rPr>
            </w:pPr>
            <w:r w:rsidRPr="00EF6B8B">
              <w:rPr>
                <w:rFonts w:ascii="Times New Roman" w:eastAsia="Calibri" w:hAnsi="Times New Roman" w:cs="Times New Roman"/>
                <w:b/>
                <w:bCs/>
                <w:strike/>
                <w:sz w:val="24"/>
                <w:szCs w:val="24"/>
                <w:shd w:val="clear" w:color="auto" w:fill="FFFFFF"/>
                <w:lang w:val="ky-KG"/>
              </w:rPr>
              <w:lastRenderedPageBreak/>
              <w:t>19-статья. Мамлекеттик пособиелер</w:t>
            </w:r>
          </w:p>
          <w:p w:rsidR="00326AC4" w:rsidRPr="00EF6B8B" w:rsidRDefault="00CF6E78" w:rsidP="00CF6E78">
            <w:pPr>
              <w:spacing w:after="60"/>
              <w:ind w:firstLine="709"/>
              <w:contextualSpacing/>
              <w:rPr>
                <w:rFonts w:ascii="Times New Roman" w:eastAsia="Times New Roman" w:hAnsi="Times New Roman" w:cs="Times New Roman"/>
                <w:sz w:val="24"/>
                <w:szCs w:val="24"/>
                <w:lang w:val="ky-KG"/>
              </w:rPr>
            </w:pPr>
            <w:r>
              <w:rPr>
                <w:rFonts w:ascii="Times New Roman" w:eastAsia="Calibri" w:hAnsi="Times New Roman" w:cs="Times New Roman"/>
                <w:sz w:val="24"/>
                <w:szCs w:val="24"/>
                <w:shd w:val="clear" w:color="auto" w:fill="FFFFFF"/>
                <w:lang w:val="ky-KG"/>
              </w:rPr>
              <w:t xml:space="preserve">(КР </w:t>
            </w:r>
            <w:r w:rsidR="006845B2" w:rsidRPr="00EF6B8B">
              <w:rPr>
                <w:rFonts w:ascii="Times New Roman" w:hAnsi="Times New Roman" w:cs="Times New Roman"/>
                <w:sz w:val="24"/>
                <w:szCs w:val="24"/>
              </w:rPr>
              <w:fldChar w:fldCharType="begin"/>
            </w:r>
            <w:r w:rsidR="006845B2" w:rsidRPr="00EF6B8B">
              <w:rPr>
                <w:rFonts w:ascii="Times New Roman" w:hAnsi="Times New Roman" w:cs="Times New Roman"/>
                <w:sz w:val="24"/>
                <w:szCs w:val="24"/>
                <w:lang w:val="ky-KG"/>
              </w:rPr>
              <w:instrText xml:space="preserve"> HYPERLINK "http://cbd.minjust.gov.kg/act/view/ky-kg/203802?cl=ky-kg" </w:instrText>
            </w:r>
            <w:r w:rsidR="006845B2" w:rsidRPr="00EF6B8B">
              <w:rPr>
                <w:rFonts w:ascii="Times New Roman" w:hAnsi="Times New Roman" w:cs="Times New Roman"/>
                <w:sz w:val="24"/>
                <w:szCs w:val="24"/>
              </w:rPr>
              <w:fldChar w:fldCharType="separate"/>
            </w:r>
            <w:r w:rsidR="00326AC4" w:rsidRPr="00EF6B8B">
              <w:rPr>
                <w:rFonts w:ascii="Times New Roman" w:eastAsia="Calibri" w:hAnsi="Times New Roman" w:cs="Times New Roman"/>
                <w:sz w:val="24"/>
                <w:szCs w:val="24"/>
                <w:u w:val="single"/>
                <w:shd w:val="clear" w:color="auto" w:fill="FFFFFF"/>
                <w:lang w:val="ky-KG"/>
              </w:rPr>
              <w:t>2012-жылдын 21-декабрындагы № 202</w:t>
            </w:r>
            <w:r w:rsidR="006845B2" w:rsidRPr="00EF6B8B">
              <w:rPr>
                <w:rFonts w:ascii="Times New Roman" w:eastAsia="Calibri" w:hAnsi="Times New Roman" w:cs="Times New Roman"/>
                <w:sz w:val="24"/>
                <w:szCs w:val="24"/>
                <w:u w:val="single"/>
                <w:shd w:val="clear" w:color="auto" w:fill="FFFFFF"/>
                <w:lang w:val="ky-KG"/>
              </w:rPr>
              <w:fldChar w:fldCharType="end"/>
            </w:r>
            <w:r w:rsidR="00326AC4" w:rsidRPr="00EF6B8B">
              <w:rPr>
                <w:rFonts w:ascii="Times New Roman" w:eastAsia="Calibri" w:hAnsi="Times New Roman" w:cs="Times New Roman"/>
                <w:sz w:val="24"/>
                <w:szCs w:val="24"/>
                <w:shd w:val="clear" w:color="auto" w:fill="FFFFFF"/>
                <w:lang w:val="ky-KG"/>
              </w:rPr>
              <w:t xml:space="preserve"> Мыйзамына ылайык күчүн жоготту)</w:t>
            </w:r>
          </w:p>
        </w:tc>
        <w:tc>
          <w:tcPr>
            <w:tcW w:w="7276" w:type="dxa"/>
          </w:tcPr>
          <w:p w:rsidR="00326AC4" w:rsidRPr="00EF6B8B" w:rsidRDefault="00326AC4" w:rsidP="00CF6E78">
            <w:pPr>
              <w:spacing w:before="200" w:after="60"/>
              <w:ind w:firstLine="709"/>
              <w:contextualSpacing/>
              <w:jc w:val="both"/>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pacing w:after="60"/>
              <w:ind w:firstLine="709"/>
              <w:contextualSpacing/>
              <w:rPr>
                <w:rFonts w:ascii="Times New Roman" w:eastAsia="Calibri" w:hAnsi="Times New Roman" w:cs="Times New Roman"/>
                <w:b/>
                <w:bCs/>
                <w:strike/>
                <w:sz w:val="24"/>
                <w:szCs w:val="24"/>
                <w:shd w:val="clear" w:color="auto" w:fill="FFFFFF"/>
                <w:lang w:val="ky-KG"/>
              </w:rPr>
            </w:pPr>
            <w:r w:rsidRPr="00EF6B8B">
              <w:rPr>
                <w:rFonts w:ascii="Times New Roman" w:eastAsia="Calibri" w:hAnsi="Times New Roman" w:cs="Times New Roman"/>
                <w:b/>
                <w:bCs/>
                <w:strike/>
                <w:sz w:val="24"/>
                <w:szCs w:val="24"/>
                <w:shd w:val="clear" w:color="auto" w:fill="FFFFFF"/>
                <w:lang w:val="ky-KG"/>
              </w:rPr>
              <w:t>19-1-статья. Социалдык пособиелер</w:t>
            </w:r>
          </w:p>
          <w:p w:rsidR="00326AC4" w:rsidRPr="00EF6B8B" w:rsidRDefault="00CF6E78" w:rsidP="00CF6E78">
            <w:pPr>
              <w:spacing w:after="60"/>
              <w:ind w:firstLine="709"/>
              <w:contextualSpacing/>
              <w:rPr>
                <w:rFonts w:ascii="Times New Roman" w:eastAsia="Times New Roman" w:hAnsi="Times New Roman" w:cs="Times New Roman"/>
                <w:strike/>
                <w:sz w:val="24"/>
                <w:szCs w:val="24"/>
                <w:lang w:val="ky-KG"/>
              </w:rPr>
            </w:pPr>
            <w:r>
              <w:rPr>
                <w:rFonts w:ascii="Times New Roman" w:eastAsia="Calibri" w:hAnsi="Times New Roman" w:cs="Times New Roman"/>
                <w:sz w:val="24"/>
                <w:szCs w:val="24"/>
                <w:shd w:val="clear" w:color="auto" w:fill="FFFFFF"/>
                <w:lang w:val="ky-KG"/>
              </w:rPr>
              <w:t xml:space="preserve">(КР </w:t>
            </w:r>
            <w:r w:rsidR="006845B2" w:rsidRPr="00EF6B8B">
              <w:rPr>
                <w:rFonts w:ascii="Times New Roman" w:hAnsi="Times New Roman" w:cs="Times New Roman"/>
                <w:sz w:val="24"/>
                <w:szCs w:val="24"/>
              </w:rPr>
              <w:fldChar w:fldCharType="begin"/>
            </w:r>
            <w:r w:rsidR="006845B2" w:rsidRPr="00EF6B8B">
              <w:rPr>
                <w:rFonts w:ascii="Times New Roman" w:hAnsi="Times New Roman" w:cs="Times New Roman"/>
                <w:sz w:val="24"/>
                <w:szCs w:val="24"/>
                <w:lang w:val="ky-KG"/>
              </w:rPr>
              <w:instrText xml:space="preserve"> HYPERLINK "http://cbd.minjust.gov.kg/act/view/ky-kg/203802?cl=ky-kg" </w:instrText>
            </w:r>
            <w:r w:rsidR="006845B2" w:rsidRPr="00EF6B8B">
              <w:rPr>
                <w:rFonts w:ascii="Times New Roman" w:hAnsi="Times New Roman" w:cs="Times New Roman"/>
                <w:sz w:val="24"/>
                <w:szCs w:val="24"/>
              </w:rPr>
              <w:fldChar w:fldCharType="separate"/>
            </w:r>
            <w:r w:rsidR="00326AC4" w:rsidRPr="00EF6B8B">
              <w:rPr>
                <w:rFonts w:ascii="Times New Roman" w:eastAsia="Calibri" w:hAnsi="Times New Roman" w:cs="Times New Roman"/>
                <w:sz w:val="24"/>
                <w:szCs w:val="24"/>
                <w:u w:val="single"/>
                <w:shd w:val="clear" w:color="auto" w:fill="FFFFFF"/>
                <w:lang w:val="ky-KG"/>
              </w:rPr>
              <w:t>2012-жылдын 21-декабрындагы № 202</w:t>
            </w:r>
            <w:r w:rsidR="006845B2" w:rsidRPr="00EF6B8B">
              <w:rPr>
                <w:rFonts w:ascii="Times New Roman" w:eastAsia="Calibri" w:hAnsi="Times New Roman" w:cs="Times New Roman"/>
                <w:sz w:val="24"/>
                <w:szCs w:val="24"/>
                <w:u w:val="single"/>
                <w:shd w:val="clear" w:color="auto" w:fill="FFFFFF"/>
                <w:lang w:val="ky-KG"/>
              </w:rPr>
              <w:fldChar w:fldCharType="end"/>
            </w:r>
            <w:r w:rsidR="00326AC4" w:rsidRPr="00EF6B8B">
              <w:rPr>
                <w:rFonts w:ascii="Times New Roman" w:eastAsia="Calibri" w:hAnsi="Times New Roman" w:cs="Times New Roman"/>
                <w:sz w:val="24"/>
                <w:szCs w:val="24"/>
                <w:shd w:val="clear" w:color="auto" w:fill="FFFFFF"/>
                <w:lang w:val="ky-KG"/>
              </w:rPr>
              <w:t xml:space="preserve"> Мыйзамына ылайык күчүн жоготту)</w:t>
            </w:r>
          </w:p>
        </w:tc>
        <w:tc>
          <w:tcPr>
            <w:tcW w:w="7276" w:type="dxa"/>
          </w:tcPr>
          <w:p w:rsidR="00326AC4" w:rsidRPr="00EF6B8B" w:rsidRDefault="00326AC4" w:rsidP="00CF6E78">
            <w:pPr>
              <w:spacing w:after="120"/>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eastAsia="ru-RU"/>
              </w:rPr>
            </w:pPr>
            <w:r w:rsidRPr="00EF6B8B">
              <w:rPr>
                <w:rFonts w:ascii="Times New Roman" w:eastAsia="Times New Roman" w:hAnsi="Times New Roman" w:cs="Times New Roman"/>
                <w:b/>
                <w:bCs/>
                <w:strike/>
                <w:sz w:val="24"/>
                <w:szCs w:val="24"/>
                <w:lang w:val="ky-KG" w:eastAsia="ru-RU"/>
              </w:rPr>
              <w:t>21-статья. Бийик тоолуу жана алыскы барууга кыйын зоналарда шарттарда иштегендигине байланыштуу пенсиялар</w:t>
            </w:r>
          </w:p>
          <w:p w:rsidR="00326AC4" w:rsidRPr="00EF6B8B" w:rsidRDefault="00326AC4" w:rsidP="00CF6E78">
            <w:pPr>
              <w:shd w:val="clear" w:color="auto" w:fill="FFFFFF"/>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(Күчүн жоготкон)</w:t>
            </w:r>
          </w:p>
        </w:tc>
        <w:tc>
          <w:tcPr>
            <w:tcW w:w="7276" w:type="dxa"/>
          </w:tcPr>
          <w:p w:rsidR="00326AC4" w:rsidRPr="00EF6B8B" w:rsidRDefault="00326AC4" w:rsidP="00CF6E78">
            <w:pPr>
              <w:ind w:firstLine="709"/>
              <w:contextualSpacing/>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trike/>
                <w:sz w:val="24"/>
                <w:szCs w:val="24"/>
                <w:lang w:val="ky-KG" w:eastAsia="ru-RU"/>
              </w:rPr>
              <w:t>22-статья. Кызматкерлердин айрым категорияларынын пенсия алуу укугун аныктаган шарттар</w:t>
            </w:r>
            <w:r w:rsidRPr="00EF6B8B">
              <w:rPr>
                <w:rFonts w:ascii="Times New Roman" w:eastAsia="Times New Roman" w:hAnsi="Times New Roman" w:cs="Times New Roman"/>
                <w:sz w:val="24"/>
                <w:szCs w:val="24"/>
                <w:lang w:val="ky-KG" w:eastAsia="ru-RU"/>
              </w:rPr>
              <w:t xml:space="preserve"> (Күчүн жоготкон)</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b/>
                <w:bCs/>
                <w:strike/>
                <w:sz w:val="24"/>
                <w:szCs w:val="24"/>
                <w:lang w:val="ky-KG" w:eastAsia="ru-RU"/>
              </w:rPr>
              <w:t>23-статья. Бийик тоолуу жана алыскы барууга кыйын зоналарда шарттарда жашаган жергиликтүү калкка социалдык пенсиялар</w:t>
            </w:r>
            <w:r w:rsidRPr="00EF6B8B">
              <w:rPr>
                <w:rFonts w:ascii="Times New Roman" w:eastAsia="Times New Roman" w:hAnsi="Times New Roman" w:cs="Times New Roman"/>
                <w:sz w:val="24"/>
                <w:szCs w:val="24"/>
                <w:lang w:val="ky-KG" w:eastAsia="ru-RU"/>
              </w:rPr>
              <w:t xml:space="preserve"> (күчүн жоготкон)</w:t>
            </w:r>
          </w:p>
        </w:tc>
        <w:tc>
          <w:tcPr>
            <w:tcW w:w="7276" w:type="dxa"/>
          </w:tcPr>
          <w:p w:rsidR="00326AC4" w:rsidRPr="00EF6B8B" w:rsidRDefault="00326AC4" w:rsidP="00CF6E78">
            <w:pPr>
              <w:ind w:firstLine="709"/>
              <w:contextualSpacing/>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b/>
                <w:bCs/>
                <w:strike/>
                <w:sz w:val="24"/>
                <w:szCs w:val="24"/>
                <w:lang w:val="ky-KG" w:eastAsia="ru-RU"/>
              </w:rPr>
              <w:t>24-статья. Бийик тоолуу жана алыскы барууга кыйын зоналарда шарттарда пенсия дайындоо үчүн эмгек стажын эсептөө</w:t>
            </w:r>
            <w:r w:rsidRPr="00EF6B8B">
              <w:rPr>
                <w:rFonts w:ascii="Times New Roman" w:eastAsia="Times New Roman" w:hAnsi="Times New Roman" w:cs="Times New Roman"/>
                <w:sz w:val="24"/>
                <w:szCs w:val="24"/>
                <w:lang w:val="ky-KG" w:eastAsia="ru-RU"/>
              </w:rPr>
              <w:t xml:space="preserve"> (Күчүн жоготкон)</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V бөлүм</w:t>
            </w:r>
          </w:p>
          <w:p w:rsidR="00326AC4" w:rsidRDefault="00326AC4" w:rsidP="00CF6E78">
            <w:pPr>
              <w:shd w:val="clear" w:color="auto" w:fill="FFFFFF"/>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Социалдык камсыздандыруу. Пенсия менен камсыз кылуу</w:t>
            </w:r>
          </w:p>
          <w:p w:rsidR="00CF6E78" w:rsidRPr="00EF6B8B" w:rsidRDefault="00CF6E78" w:rsidP="00CF6E78">
            <w:pPr>
              <w:shd w:val="clear" w:color="auto" w:fill="FFFFFF"/>
              <w:ind w:firstLine="709"/>
              <w:contextualSpacing/>
              <w:jc w:val="both"/>
              <w:rPr>
                <w:rFonts w:ascii="Times New Roman" w:eastAsia="Times New Roman" w:hAnsi="Times New Roman" w:cs="Times New Roman"/>
                <w:b/>
                <w:sz w:val="24"/>
                <w:szCs w:val="24"/>
                <w:lang w:val="ky-KG"/>
              </w:rPr>
            </w:pPr>
          </w:p>
          <w:p w:rsidR="00CF6E78"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25</w:t>
            </w:r>
            <w:r w:rsidRPr="00EF6B8B">
              <w:rPr>
                <w:rFonts w:ascii="Times New Roman" w:eastAsia="Times New Roman" w:hAnsi="Times New Roman" w:cs="Times New Roman"/>
                <w:b/>
                <w:sz w:val="24"/>
                <w:szCs w:val="24"/>
                <w:lang w:val="ky-KG" w:eastAsia="ru-RU"/>
              </w:rPr>
              <w:t xml:space="preserve">-статья. </w:t>
            </w:r>
            <w:r w:rsidRPr="00EF6B8B">
              <w:rPr>
                <w:rFonts w:ascii="Times New Roman" w:eastAsia="Times New Roman" w:hAnsi="Times New Roman" w:cs="Times New Roman"/>
                <w:b/>
                <w:bCs/>
                <w:strike/>
                <w:sz w:val="24"/>
                <w:szCs w:val="24"/>
                <w:lang w:val="ky-KG" w:eastAsia="ru-RU"/>
              </w:rPr>
              <w:t>Айлык акыга карата райондук коэффициент белгиленген шарттарда жашаган граждандарга</w:t>
            </w:r>
            <w:r w:rsidRPr="00EF6B8B">
              <w:rPr>
                <w:rFonts w:ascii="Times New Roman" w:eastAsia="Times New Roman" w:hAnsi="Times New Roman" w:cs="Times New Roman"/>
                <w:b/>
                <w:sz w:val="24"/>
                <w:szCs w:val="24"/>
                <w:lang w:val="ky-KG" w:eastAsia="ru-RU"/>
              </w:rPr>
              <w:t xml:space="preserve"> эмгектик жана социалдык пенсиялардын өлчөмүн жогорулатуу</w:t>
            </w:r>
          </w:p>
          <w:p w:rsidR="00326AC4" w:rsidRPr="00EF6B8B" w:rsidRDefault="00CF6E78"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Айлык акыга</w:t>
            </w:r>
            <w:r w:rsidR="00326AC4" w:rsidRPr="00EF6B8B">
              <w:rPr>
                <w:rFonts w:ascii="Times New Roman" w:eastAsia="Times New Roman" w:hAnsi="Times New Roman" w:cs="Times New Roman"/>
                <w:sz w:val="24"/>
                <w:szCs w:val="24"/>
                <w:lang w:val="ky-KG" w:eastAsia="ru-RU"/>
              </w:rPr>
              <w:t xml:space="preserve"> карата райондук коэффициент белгиленг</w:t>
            </w:r>
            <w:r>
              <w:rPr>
                <w:rFonts w:ascii="Times New Roman" w:eastAsia="Times New Roman" w:hAnsi="Times New Roman" w:cs="Times New Roman"/>
                <w:sz w:val="24"/>
                <w:szCs w:val="24"/>
                <w:lang w:val="ky-KG" w:eastAsia="ru-RU"/>
              </w:rPr>
              <w:t>ен шарттарда жашаган граждандар</w:t>
            </w:r>
            <w:r w:rsidR="00326AC4" w:rsidRPr="00EF6B8B">
              <w:rPr>
                <w:rFonts w:ascii="Times New Roman" w:eastAsia="Times New Roman" w:hAnsi="Times New Roman" w:cs="Times New Roman"/>
                <w:sz w:val="24"/>
                <w:szCs w:val="24"/>
                <w:lang w:val="ky-KG" w:eastAsia="ru-RU"/>
              </w:rPr>
              <w:t xml:space="preserve"> үчүн эмгектик пенсиялардын жана социал</w:t>
            </w:r>
            <w:r>
              <w:rPr>
                <w:rFonts w:ascii="Times New Roman" w:eastAsia="Times New Roman" w:hAnsi="Times New Roman" w:cs="Times New Roman"/>
                <w:sz w:val="24"/>
                <w:szCs w:val="24"/>
                <w:lang w:val="ky-KG" w:eastAsia="ru-RU"/>
              </w:rPr>
              <w:t>дык пособиелердин өлчөмү</w:t>
            </w:r>
            <w:r w:rsidR="00326AC4" w:rsidRPr="00EF6B8B">
              <w:rPr>
                <w:rFonts w:ascii="Times New Roman" w:eastAsia="Times New Roman" w:hAnsi="Times New Roman" w:cs="Times New Roman"/>
                <w:sz w:val="24"/>
                <w:szCs w:val="24"/>
                <w:lang w:val="ky-KG" w:eastAsia="ru-RU"/>
              </w:rPr>
              <w:t xml:space="preserve"> эмгек акыга карата тиешелүү райондук коэффициентти колдонуу менен аныкталат.</w:t>
            </w:r>
          </w:p>
        </w:tc>
        <w:tc>
          <w:tcPr>
            <w:tcW w:w="7276" w:type="dxa"/>
          </w:tcPr>
          <w:p w:rsidR="00EF6B8B"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lastRenderedPageBreak/>
              <w:t>V бөлүм</w:t>
            </w:r>
          </w:p>
          <w:p w:rsidR="00326AC4" w:rsidRPr="00EF6B8B"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Социалдык камсыздандыруу. Пенсиялык камсыз кылуу</w:t>
            </w:r>
          </w:p>
          <w:p w:rsidR="00326AC4" w:rsidRPr="00EF6B8B" w:rsidRDefault="00326AC4" w:rsidP="00CF6E78">
            <w:pPr>
              <w:ind w:firstLine="709"/>
              <w:contextualSpacing/>
              <w:rPr>
                <w:rFonts w:ascii="Times New Roman" w:eastAsia="Times New Roman" w:hAnsi="Times New Roman" w:cs="Times New Roman"/>
                <w:b/>
                <w:sz w:val="24"/>
                <w:szCs w:val="24"/>
                <w:lang w:val="ky-KG"/>
              </w:rPr>
            </w:pPr>
          </w:p>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18</w:t>
            </w:r>
            <w:r w:rsidRPr="00EF6B8B">
              <w:rPr>
                <w:rFonts w:ascii="Times New Roman" w:eastAsia="Times New Roman" w:hAnsi="Times New Roman" w:cs="Times New Roman"/>
                <w:b/>
                <w:sz w:val="24"/>
                <w:szCs w:val="24"/>
                <w:lang w:val="ky-KG"/>
              </w:rPr>
              <w:t xml:space="preserve">-берене. Эмгектик жана социалдык </w:t>
            </w:r>
            <w:r w:rsidRPr="00EF6B8B">
              <w:rPr>
                <w:rFonts w:ascii="Times New Roman" w:eastAsia="Times New Roman" w:hAnsi="Times New Roman" w:cs="Times New Roman"/>
                <w:b/>
                <w:bCs/>
                <w:sz w:val="24"/>
                <w:szCs w:val="24"/>
                <w:lang w:val="ky-KG"/>
              </w:rPr>
              <w:t>жөлөкпулдардын</w:t>
            </w:r>
            <w:r w:rsidRPr="00EF6B8B">
              <w:rPr>
                <w:rFonts w:ascii="Times New Roman" w:eastAsia="Times New Roman" w:hAnsi="Times New Roman" w:cs="Times New Roman"/>
                <w:b/>
                <w:sz w:val="24"/>
                <w:szCs w:val="24"/>
                <w:lang w:val="ky-KG"/>
              </w:rPr>
              <w:t xml:space="preserve"> өлчөмүн жогорулатуу</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Айлык акыга карата райондук коэффициент белгиленген шарттарда жашаган жарандар үчүн эмгектик жана социалдык </w:t>
            </w:r>
            <w:r w:rsidRPr="00EF6B8B">
              <w:rPr>
                <w:rFonts w:ascii="Times New Roman" w:eastAsia="Times New Roman" w:hAnsi="Times New Roman" w:cs="Times New Roman"/>
                <w:sz w:val="24"/>
                <w:szCs w:val="24"/>
                <w:lang w:val="ky-KG"/>
              </w:rPr>
              <w:lastRenderedPageBreak/>
              <w:t>жөлөкпулдардын өлчөмдөрү айлык акыга карата тиешелүү райондук коэффициентти колдонуу менен аныкталат.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hd w:val="clear" w:color="auto" w:fill="FFFFFF"/>
              <w:ind w:firstLine="709"/>
              <w:contextualSpacing/>
              <w:jc w:val="both"/>
              <w:rPr>
                <w:rFonts w:ascii="Times New Roman" w:eastAsia="Times New Roman" w:hAnsi="Times New Roman" w:cs="Times New Roman"/>
                <w:b/>
                <w:bCs/>
                <w:strike/>
                <w:sz w:val="24"/>
                <w:szCs w:val="24"/>
                <w:lang w:val="ky-KG" w:eastAsia="ru-RU"/>
              </w:rPr>
            </w:pPr>
            <w:r w:rsidRPr="00EF6B8B">
              <w:rPr>
                <w:rFonts w:ascii="Times New Roman" w:eastAsia="Times New Roman" w:hAnsi="Times New Roman" w:cs="Times New Roman"/>
                <w:b/>
                <w:bCs/>
                <w:strike/>
                <w:sz w:val="24"/>
                <w:szCs w:val="24"/>
                <w:lang w:val="ky-KG" w:eastAsia="ru-RU"/>
              </w:rPr>
              <w:lastRenderedPageBreak/>
              <w:t>26-статья. Бийик тоолуу жана алыскы барууга кыйын зоналарда шарттарда жайгашкан калк жашаган пункттардан көчүп кеткен учурда пенсиянын өлчөмүн сактап калуу</w:t>
            </w:r>
          </w:p>
          <w:p w:rsidR="00326AC4" w:rsidRPr="00EF6B8B" w:rsidRDefault="00326AC4" w:rsidP="00CF6E78">
            <w:pPr>
              <w:ind w:firstLine="709"/>
              <w:contextualSpacing/>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(Күчүн жоготкон)</w:t>
            </w:r>
          </w:p>
        </w:tc>
        <w:tc>
          <w:tcPr>
            <w:tcW w:w="7276" w:type="dxa"/>
          </w:tcPr>
          <w:p w:rsidR="00326AC4" w:rsidRPr="00EF6B8B" w:rsidRDefault="00326AC4" w:rsidP="00CF6E78">
            <w:pPr>
              <w:ind w:firstLine="709"/>
              <w:contextualSpacing/>
              <w:rPr>
                <w:rFonts w:ascii="Times New Roman" w:eastAsia="Times New Roman" w:hAnsi="Times New Roman" w:cs="Times New Roman"/>
                <w:sz w:val="24"/>
                <w:szCs w:val="24"/>
                <w:lang w:val="ky-KG"/>
              </w:rPr>
            </w:pPr>
          </w:p>
        </w:tc>
      </w:tr>
      <w:tr w:rsidR="00326AC4" w:rsidRPr="00EF6B8B" w:rsidTr="00A76DA4">
        <w:tc>
          <w:tcPr>
            <w:tcW w:w="7284" w:type="dxa"/>
          </w:tcPr>
          <w:p w:rsidR="00326AC4" w:rsidRPr="00EF6B8B" w:rsidRDefault="00326AC4" w:rsidP="00CF6E78">
            <w:pPr>
              <w:spacing w:after="6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V</w:t>
            </w:r>
            <w:r w:rsidR="00CF6E78" w:rsidRPr="00CF6E78">
              <w:rPr>
                <w:rFonts w:ascii="Times New Roman" w:eastAsia="Times New Roman" w:hAnsi="Times New Roman" w:cs="Times New Roman"/>
                <w:b/>
                <w:bCs/>
                <w:sz w:val="24"/>
                <w:szCs w:val="24"/>
                <w:lang w:val="ky-KG"/>
              </w:rPr>
              <w:t>I</w:t>
            </w:r>
            <w:r w:rsidRPr="00EF6B8B">
              <w:rPr>
                <w:rFonts w:ascii="Times New Roman" w:eastAsia="Times New Roman" w:hAnsi="Times New Roman" w:cs="Times New Roman"/>
                <w:b/>
                <w:sz w:val="24"/>
                <w:szCs w:val="24"/>
                <w:lang w:val="ky-KG"/>
              </w:rPr>
              <w:t xml:space="preserve"> бөлүм</w:t>
            </w:r>
          </w:p>
          <w:p w:rsidR="00326AC4" w:rsidRPr="00EF6B8B"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sz w:val="24"/>
                <w:szCs w:val="24"/>
                <w:lang w:val="ky-KG" w:eastAsia="ru-RU"/>
              </w:rPr>
              <w:t>Материалдык жактан камсыз кылуунун жана транспорттук чыгымдардын гарантиялары жана компенсациялары</w:t>
            </w:r>
          </w:p>
          <w:p w:rsidR="00326AC4" w:rsidRPr="00EF6B8B"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p>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EF6B8B">
              <w:rPr>
                <w:rFonts w:ascii="Times New Roman" w:eastAsia="Times New Roman" w:hAnsi="Times New Roman" w:cs="Times New Roman"/>
                <w:b/>
                <w:bCs/>
                <w:strike/>
                <w:sz w:val="24"/>
                <w:szCs w:val="24"/>
                <w:lang w:val="ky-KG" w:eastAsia="ru-RU"/>
              </w:rPr>
              <w:t>27</w:t>
            </w:r>
            <w:r w:rsidRPr="00EF6B8B">
              <w:rPr>
                <w:rFonts w:ascii="Times New Roman" w:eastAsia="Times New Roman" w:hAnsi="Times New Roman" w:cs="Times New Roman"/>
                <w:b/>
                <w:sz w:val="24"/>
                <w:szCs w:val="24"/>
                <w:lang w:val="ky-KG" w:eastAsia="ru-RU"/>
              </w:rPr>
              <w:t>-статья. Медициналык жактан тейлөөнүн гарантиялары</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Бийик тоолуу жана алыскы барууга кыйын зоналарда</w:t>
            </w:r>
            <w:r w:rsidR="00CF6E78">
              <w:rPr>
                <w:rFonts w:ascii="Times New Roman" w:eastAsia="Times New Roman" w:hAnsi="Times New Roman" w:cs="Times New Roman"/>
                <w:sz w:val="24"/>
                <w:szCs w:val="24"/>
                <w:lang w:val="ky-KG" w:eastAsia="ru-RU"/>
              </w:rPr>
              <w:t xml:space="preserve"> шарттарда жашаган жана иштеген</w:t>
            </w:r>
            <w:r w:rsidRPr="00EF6B8B">
              <w:rPr>
                <w:rFonts w:ascii="Times New Roman" w:eastAsia="Times New Roman" w:hAnsi="Times New Roman" w:cs="Times New Roman"/>
                <w:sz w:val="24"/>
                <w:szCs w:val="24"/>
                <w:lang w:val="ky-KG" w:eastAsia="ru-RU"/>
              </w:rPr>
              <w:t xml:space="preserve"> адамдарга: эгерде алар жашаган жерде мындай кызмат көрсөтүүлөр жок болсо, иштеген мезгилинде медициналык байкоо жүргүзүү, </w:t>
            </w:r>
            <w:r w:rsidR="00CF6E78">
              <w:rPr>
                <w:rFonts w:ascii="Times New Roman" w:eastAsia="Times New Roman" w:hAnsi="Times New Roman" w:cs="Times New Roman"/>
                <w:sz w:val="24"/>
                <w:szCs w:val="24"/>
                <w:lang w:val="ky-KG" w:eastAsia="ru-RU"/>
              </w:rPr>
              <w:t>медициналык консультациядан өтүү, дарылануу үчүн</w:t>
            </w:r>
            <w:r w:rsidRPr="00EF6B8B">
              <w:rPr>
                <w:rFonts w:ascii="Times New Roman" w:eastAsia="Times New Roman" w:hAnsi="Times New Roman" w:cs="Times New Roman"/>
                <w:sz w:val="24"/>
                <w:szCs w:val="24"/>
                <w:lang w:val="ky-KG" w:eastAsia="ru-RU"/>
              </w:rPr>
              <w:t xml:space="preserve"> Кыргыз Республикасынын баш</w:t>
            </w:r>
            <w:r w:rsidR="00CF6E78">
              <w:rPr>
                <w:rFonts w:ascii="Times New Roman" w:eastAsia="Times New Roman" w:hAnsi="Times New Roman" w:cs="Times New Roman"/>
                <w:sz w:val="24"/>
                <w:szCs w:val="24"/>
                <w:lang w:val="ky-KG" w:eastAsia="ru-RU"/>
              </w:rPr>
              <w:t>ка региондоруна барып-келүүнүн</w:t>
            </w:r>
            <w:r w:rsidRPr="00EF6B8B">
              <w:rPr>
                <w:rFonts w:ascii="Times New Roman" w:eastAsia="Times New Roman" w:hAnsi="Times New Roman" w:cs="Times New Roman"/>
                <w:sz w:val="24"/>
                <w:szCs w:val="24"/>
                <w:lang w:val="ky-KG" w:eastAsia="ru-RU"/>
              </w:rPr>
              <w:t xml:space="preserve"> жол акысын жарым-жартылай төлөө гарантияланат.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Бийик тоолуу жана алыскы барууга кыйын зоналарда шарттарда </w:t>
            </w:r>
            <w:r w:rsidR="00CF6E78">
              <w:rPr>
                <w:rFonts w:ascii="Times New Roman" w:eastAsia="Times New Roman" w:hAnsi="Times New Roman" w:cs="Times New Roman"/>
                <w:sz w:val="24"/>
                <w:szCs w:val="24"/>
                <w:lang w:val="ky-KG" w:eastAsia="ru-RU"/>
              </w:rPr>
              <w:t xml:space="preserve">жашаган жергиликтүү калк үчүн жыл </w:t>
            </w:r>
            <w:r w:rsidRPr="00EF6B8B">
              <w:rPr>
                <w:rFonts w:ascii="Times New Roman" w:eastAsia="Times New Roman" w:hAnsi="Times New Roman" w:cs="Times New Roman"/>
                <w:sz w:val="24"/>
                <w:szCs w:val="24"/>
                <w:lang w:val="ky-KG" w:eastAsia="ru-RU"/>
              </w:rPr>
              <w:t>сайын  милдеттүү түрдө бир ирет ооруканага жаткыруу уюштурулат.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Бийик тоолуу жана алыскы барууга кыйын зон</w:t>
            </w:r>
            <w:r w:rsidR="00CF6E78">
              <w:rPr>
                <w:rFonts w:ascii="Times New Roman" w:eastAsia="Times New Roman" w:hAnsi="Times New Roman" w:cs="Times New Roman"/>
                <w:sz w:val="24"/>
                <w:szCs w:val="24"/>
                <w:lang w:val="ky-KG" w:eastAsia="ru-RU"/>
              </w:rPr>
              <w:t>аларда шарттарда жайгашкан калк</w:t>
            </w:r>
            <w:r w:rsidRPr="00EF6B8B">
              <w:rPr>
                <w:rFonts w:ascii="Times New Roman" w:eastAsia="Times New Roman" w:hAnsi="Times New Roman" w:cs="Times New Roman"/>
                <w:sz w:val="24"/>
                <w:szCs w:val="24"/>
                <w:lang w:val="ky-KG" w:eastAsia="ru-RU"/>
              </w:rPr>
              <w:t xml:space="preserve"> жашаган  пункттардан санаториялык-курорттук дарылануу жана эс алуу үчүн кетип жаткан балдарды ташуу үчүн Кыргыз Республикасынын </w:t>
            </w:r>
            <w:r w:rsidRPr="00EF6B8B">
              <w:rPr>
                <w:rFonts w:ascii="Times New Roman" w:eastAsia="Times New Roman" w:hAnsi="Times New Roman" w:cs="Times New Roman"/>
                <w:b/>
                <w:bCs/>
                <w:strike/>
                <w:sz w:val="24"/>
                <w:szCs w:val="24"/>
                <w:lang w:val="ky-KG" w:eastAsia="ru-RU"/>
              </w:rPr>
              <w:t>Өкмөтү</w:t>
            </w:r>
            <w:r w:rsidRPr="00EF6B8B">
              <w:rPr>
                <w:rFonts w:ascii="Times New Roman" w:eastAsia="Times New Roman" w:hAnsi="Times New Roman" w:cs="Times New Roman"/>
                <w:sz w:val="24"/>
                <w:szCs w:val="24"/>
                <w:lang w:val="ky-KG" w:eastAsia="ru-RU"/>
              </w:rPr>
              <w:t xml:space="preserve"> тарабынан аныкталган жеӊилдик берүүчү тарифтер белгиленет.</w:t>
            </w:r>
          </w:p>
        </w:tc>
        <w:tc>
          <w:tcPr>
            <w:tcW w:w="7276" w:type="dxa"/>
          </w:tcPr>
          <w:p w:rsidR="00326AC4" w:rsidRPr="00EF6B8B" w:rsidRDefault="00326AC4" w:rsidP="00CF6E78">
            <w:pPr>
              <w:spacing w:after="60"/>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V</w:t>
            </w:r>
            <w:r w:rsidR="00CF6E78" w:rsidRPr="00CF6E78">
              <w:rPr>
                <w:rFonts w:ascii="Times New Roman" w:eastAsia="Times New Roman" w:hAnsi="Times New Roman" w:cs="Times New Roman"/>
                <w:b/>
                <w:bCs/>
                <w:sz w:val="24"/>
                <w:szCs w:val="24"/>
                <w:lang w:val="ky-KG"/>
              </w:rPr>
              <w:t>I</w:t>
            </w:r>
            <w:r w:rsidRPr="00EF6B8B">
              <w:rPr>
                <w:rFonts w:ascii="Times New Roman" w:eastAsia="Times New Roman" w:hAnsi="Times New Roman" w:cs="Times New Roman"/>
                <w:b/>
                <w:sz w:val="24"/>
                <w:szCs w:val="24"/>
                <w:lang w:val="ky-KG"/>
              </w:rPr>
              <w:t xml:space="preserve"> бөлүм</w:t>
            </w:r>
          </w:p>
          <w:p w:rsidR="00326AC4" w:rsidRPr="00EF6B8B" w:rsidRDefault="00326AC4" w:rsidP="00CF6E78">
            <w:pPr>
              <w:ind w:firstLine="709"/>
              <w:contextualSpacing/>
              <w:jc w:val="both"/>
              <w:rPr>
                <w:rFonts w:ascii="Times New Roman" w:eastAsia="Times New Roman" w:hAnsi="Times New Roman" w:cs="Times New Roman"/>
                <w:b/>
                <w:sz w:val="24"/>
                <w:szCs w:val="24"/>
                <w:lang w:val="ky-KG"/>
              </w:rPr>
            </w:pPr>
            <w:r w:rsidRPr="00EF6B8B">
              <w:rPr>
                <w:rFonts w:ascii="Times New Roman" w:eastAsia="Times New Roman" w:hAnsi="Times New Roman" w:cs="Times New Roman"/>
                <w:b/>
                <w:sz w:val="24"/>
                <w:szCs w:val="24"/>
                <w:lang w:val="ky-KG"/>
              </w:rPr>
              <w:t>Материалдык камсыз кылуунун жана транспорттук чыгымдардын кепилдиктери жана компенсациялары</w:t>
            </w:r>
          </w:p>
          <w:p w:rsidR="00326AC4" w:rsidRPr="00EF6B8B" w:rsidRDefault="00326AC4" w:rsidP="00CF6E78">
            <w:pPr>
              <w:ind w:firstLine="709"/>
              <w:contextualSpacing/>
              <w:rPr>
                <w:rFonts w:ascii="Times New Roman" w:eastAsia="Times New Roman" w:hAnsi="Times New Roman" w:cs="Times New Roman"/>
                <w:b/>
                <w:bCs/>
                <w:sz w:val="24"/>
                <w:szCs w:val="24"/>
                <w:lang w:val="ky-KG"/>
              </w:rPr>
            </w:pPr>
          </w:p>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EF6B8B">
              <w:rPr>
                <w:rFonts w:ascii="Times New Roman" w:eastAsia="Times New Roman" w:hAnsi="Times New Roman" w:cs="Times New Roman"/>
                <w:b/>
                <w:bCs/>
                <w:sz w:val="24"/>
                <w:szCs w:val="24"/>
                <w:lang w:val="ky-KG"/>
              </w:rPr>
              <w:t>19</w:t>
            </w:r>
            <w:r w:rsidRPr="00EF6B8B">
              <w:rPr>
                <w:rFonts w:ascii="Times New Roman" w:eastAsia="Times New Roman" w:hAnsi="Times New Roman" w:cs="Times New Roman"/>
                <w:b/>
                <w:sz w:val="24"/>
                <w:szCs w:val="24"/>
                <w:lang w:val="ky-KG"/>
              </w:rPr>
              <w:t xml:space="preserve">-берене. Медициналык </w:t>
            </w:r>
            <w:r w:rsidRPr="00EF6B8B">
              <w:rPr>
                <w:rFonts w:ascii="Times New Roman" w:eastAsia="Times New Roman" w:hAnsi="Times New Roman" w:cs="Times New Roman"/>
                <w:b/>
                <w:sz w:val="24"/>
                <w:szCs w:val="24"/>
                <w:lang w:val="ky-KG" w:eastAsia="ru-RU"/>
              </w:rPr>
              <w:t>тейлөөнүн</w:t>
            </w:r>
            <w:r w:rsidRPr="00EF6B8B">
              <w:rPr>
                <w:rFonts w:ascii="Times New Roman" w:eastAsia="Times New Roman" w:hAnsi="Times New Roman" w:cs="Times New Roman"/>
                <w:b/>
                <w:sz w:val="24"/>
                <w:szCs w:val="24"/>
                <w:lang w:val="ky-KG"/>
              </w:rPr>
              <w:t xml:space="preserve"> кепилдиктери</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жашаган жана иштеген адамдарга: </w:t>
            </w:r>
            <w:r w:rsidRPr="00EF6B8B">
              <w:rPr>
                <w:rFonts w:ascii="Times New Roman" w:eastAsia="Times New Roman" w:hAnsi="Times New Roman" w:cs="Times New Roman"/>
                <w:sz w:val="24"/>
                <w:szCs w:val="24"/>
                <w:lang w:val="ky-KG" w:eastAsia="ru-RU"/>
              </w:rPr>
              <w:t>эгерде алар жашаган жерде мындай кызмат көрсөтүүлөр жок болсо, иштеген мезгилинде байкоо жүргүз</w:t>
            </w:r>
            <w:r w:rsidR="00CF6E78">
              <w:rPr>
                <w:rFonts w:ascii="Times New Roman" w:eastAsia="Times New Roman" w:hAnsi="Times New Roman" w:cs="Times New Roman"/>
                <w:sz w:val="24"/>
                <w:szCs w:val="24"/>
                <w:lang w:val="ky-KG" w:eastAsia="ru-RU"/>
              </w:rPr>
              <w:t>үү, медициналык консультациядан өтүү, дарылануу үчүн</w:t>
            </w:r>
            <w:r w:rsidRPr="00EF6B8B">
              <w:rPr>
                <w:rFonts w:ascii="Times New Roman" w:eastAsia="Times New Roman" w:hAnsi="Times New Roman" w:cs="Times New Roman"/>
                <w:sz w:val="24"/>
                <w:szCs w:val="24"/>
                <w:lang w:val="ky-KG" w:eastAsia="ru-RU"/>
              </w:rPr>
              <w:t xml:space="preserve"> Кыргыз Республикасынын башка реги</w:t>
            </w:r>
            <w:r w:rsidR="00CF6E78">
              <w:rPr>
                <w:rFonts w:ascii="Times New Roman" w:eastAsia="Times New Roman" w:hAnsi="Times New Roman" w:cs="Times New Roman"/>
                <w:sz w:val="24"/>
                <w:szCs w:val="24"/>
                <w:lang w:val="ky-KG" w:eastAsia="ru-RU"/>
              </w:rPr>
              <w:t>ондоруна барып-келүүнүн</w:t>
            </w:r>
            <w:r w:rsidRPr="00EF6B8B">
              <w:rPr>
                <w:rFonts w:ascii="Times New Roman" w:eastAsia="Times New Roman" w:hAnsi="Times New Roman" w:cs="Times New Roman"/>
                <w:sz w:val="24"/>
                <w:szCs w:val="24"/>
                <w:lang w:val="ky-KG" w:eastAsia="ru-RU"/>
              </w:rPr>
              <w:t xml:space="preserve"> жол акысын жарым-жартылай төлөө </w:t>
            </w:r>
            <w:r w:rsidRPr="00EF6B8B">
              <w:rPr>
                <w:rFonts w:ascii="Times New Roman" w:eastAsia="Times New Roman" w:hAnsi="Times New Roman" w:cs="Times New Roman"/>
                <w:sz w:val="24"/>
                <w:szCs w:val="24"/>
                <w:lang w:val="ky-KG"/>
              </w:rPr>
              <w:t>кепилдиктери берилет.</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Бийик тоолуу жана барууга кыйын алыскы аймактар шарттарында жашаган ж</w:t>
            </w:r>
            <w:r w:rsidRPr="00EF6B8B">
              <w:rPr>
                <w:rFonts w:ascii="Times New Roman" w:eastAsia="Times New Roman" w:hAnsi="Times New Roman" w:cs="Times New Roman"/>
                <w:sz w:val="24"/>
                <w:szCs w:val="24"/>
                <w:lang w:val="ky-KG" w:eastAsia="ru-RU"/>
              </w:rPr>
              <w:t>ергиликтүү</w:t>
            </w:r>
            <w:r w:rsidRPr="00EF6B8B">
              <w:rPr>
                <w:rFonts w:ascii="Times New Roman" w:eastAsia="Times New Roman" w:hAnsi="Times New Roman" w:cs="Times New Roman"/>
                <w:sz w:val="24"/>
                <w:szCs w:val="24"/>
                <w:lang w:val="ky-KG"/>
              </w:rPr>
              <w:t xml:space="preserve"> калк үчүн жыл сайын милдеттүү түрдө диспансердештирүү уюштурулат.</w:t>
            </w:r>
          </w:p>
          <w:p w:rsidR="00326AC4" w:rsidRPr="00EF6B8B" w:rsidRDefault="00326AC4" w:rsidP="00CF6E78">
            <w:pPr>
              <w:spacing w:after="60"/>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жайгашкан калктуу конуштардан санаториялык-курорттук </w:t>
            </w:r>
            <w:r w:rsidRPr="00EF6B8B">
              <w:rPr>
                <w:rFonts w:ascii="Times New Roman" w:eastAsia="Times New Roman" w:hAnsi="Times New Roman" w:cs="Times New Roman"/>
                <w:sz w:val="24"/>
                <w:szCs w:val="24"/>
                <w:lang w:val="ky-KG" w:eastAsia="ru-RU"/>
              </w:rPr>
              <w:t>дарыланууга</w:t>
            </w:r>
            <w:r w:rsidRPr="00EF6B8B">
              <w:rPr>
                <w:rFonts w:ascii="Times New Roman" w:eastAsia="Times New Roman" w:hAnsi="Times New Roman" w:cs="Times New Roman"/>
                <w:sz w:val="24"/>
                <w:szCs w:val="24"/>
                <w:lang w:val="ky-KG"/>
              </w:rPr>
              <w:t xml:space="preserve"> жана эс алууга кетип жаткан балдарды ташуу үчүн Кыргыз Республикасынын </w:t>
            </w:r>
            <w:r w:rsidRPr="00EF6B8B">
              <w:rPr>
                <w:rFonts w:ascii="Times New Roman" w:eastAsia="Times New Roman" w:hAnsi="Times New Roman" w:cs="Times New Roman"/>
                <w:b/>
                <w:bCs/>
                <w:sz w:val="24"/>
                <w:szCs w:val="24"/>
                <w:lang w:val="ky-KG"/>
              </w:rPr>
              <w:t>Министрлер Кабинети</w:t>
            </w:r>
            <w:r w:rsidRPr="00EF6B8B">
              <w:rPr>
                <w:rFonts w:ascii="Times New Roman" w:eastAsia="Times New Roman" w:hAnsi="Times New Roman" w:cs="Times New Roman"/>
                <w:sz w:val="24"/>
                <w:szCs w:val="24"/>
                <w:lang w:val="ky-KG"/>
              </w:rPr>
              <w:t xml:space="preserve"> тарабынан аныкталуучу жеңилдетилген тарифтер белгиленет.</w:t>
            </w:r>
          </w:p>
          <w:p w:rsidR="00326AC4" w:rsidRPr="00EF6B8B" w:rsidRDefault="00326AC4" w:rsidP="00CF6E78">
            <w:pPr>
              <w:spacing w:before="120"/>
              <w:ind w:firstLine="709"/>
              <w:contextualSpacing/>
              <w:jc w:val="both"/>
              <w:rPr>
                <w:rFonts w:ascii="Times New Roman" w:eastAsia="Times New Roman" w:hAnsi="Times New Roman" w:cs="Times New Roman"/>
                <w:b/>
                <w:bCs/>
                <w:sz w:val="24"/>
                <w:szCs w:val="24"/>
                <w:lang w:val="ky-KG"/>
              </w:rPr>
            </w:pP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bookmarkStart w:id="4" w:name="st_4"/>
            <w:bookmarkEnd w:id="4"/>
            <w:r w:rsidRPr="00CF6E78">
              <w:rPr>
                <w:rFonts w:ascii="Times New Roman" w:eastAsia="Times New Roman" w:hAnsi="Times New Roman" w:cs="Times New Roman"/>
                <w:b/>
                <w:bCs/>
                <w:strike/>
                <w:sz w:val="24"/>
                <w:szCs w:val="24"/>
                <w:lang w:val="ky-KG" w:eastAsia="ru-RU"/>
              </w:rPr>
              <w:t>28</w:t>
            </w:r>
            <w:r w:rsidRPr="00CF6E78">
              <w:rPr>
                <w:rFonts w:ascii="Times New Roman" w:eastAsia="Times New Roman" w:hAnsi="Times New Roman" w:cs="Times New Roman"/>
                <w:b/>
                <w:sz w:val="24"/>
                <w:szCs w:val="24"/>
                <w:lang w:val="ky-KG" w:eastAsia="ru-RU"/>
              </w:rPr>
              <w:t>-статья. Турак жай аянтын берүүнүн гарантиялары</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Жумуш берүүчү жумушчу иштеген жерде анын үй-бүлө мүчөлөрүн аталган жер үчүн белгиленген нормалар боюнча турак </w:t>
            </w:r>
            <w:r w:rsidRPr="00EF6B8B">
              <w:rPr>
                <w:rFonts w:ascii="Times New Roman" w:eastAsia="Times New Roman" w:hAnsi="Times New Roman" w:cs="Times New Roman"/>
                <w:sz w:val="24"/>
                <w:szCs w:val="24"/>
                <w:lang w:val="ky-KG" w:eastAsia="ru-RU"/>
              </w:rPr>
              <w:lastRenderedPageBreak/>
              <w:t>жай аянты менен камсыз кылууга милдеттүү. Жумуш берүүчү жумушчуну турак жай аянты менен камсыз кыла</w:t>
            </w:r>
            <w:r w:rsidR="00CF6E78">
              <w:rPr>
                <w:rFonts w:ascii="Times New Roman" w:eastAsia="Times New Roman" w:hAnsi="Times New Roman" w:cs="Times New Roman"/>
                <w:sz w:val="24"/>
                <w:szCs w:val="24"/>
                <w:lang w:val="ky-KG" w:eastAsia="ru-RU"/>
              </w:rPr>
              <w:t xml:space="preserve"> албаса,</w:t>
            </w:r>
            <w:r w:rsidRPr="00EF6B8B">
              <w:rPr>
                <w:rFonts w:ascii="Times New Roman" w:eastAsia="Times New Roman" w:hAnsi="Times New Roman" w:cs="Times New Roman"/>
                <w:sz w:val="24"/>
                <w:szCs w:val="24"/>
                <w:lang w:val="ky-KG" w:eastAsia="ru-RU"/>
              </w:rPr>
              <w:t xml:space="preserve"> ал анын турак жайды жалдоо (сатып алуу) боюнча чыгымдарынын ордун Кыргыз Республикасынын </w:t>
            </w:r>
            <w:r w:rsidRPr="00EF6B8B">
              <w:rPr>
                <w:rFonts w:ascii="Times New Roman" w:eastAsia="Times New Roman" w:hAnsi="Times New Roman" w:cs="Times New Roman"/>
                <w:b/>
                <w:bCs/>
                <w:strike/>
                <w:sz w:val="24"/>
                <w:szCs w:val="24"/>
                <w:lang w:val="ky-KG" w:eastAsia="ru-RU"/>
              </w:rPr>
              <w:t>Өкмөтү</w:t>
            </w:r>
            <w:r w:rsidR="00CF6E78">
              <w:rPr>
                <w:rFonts w:ascii="Times New Roman" w:eastAsia="Times New Roman" w:hAnsi="Times New Roman" w:cs="Times New Roman"/>
                <w:sz w:val="24"/>
                <w:szCs w:val="24"/>
                <w:lang w:val="ky-KG" w:eastAsia="ru-RU"/>
              </w:rPr>
              <w:t xml:space="preserve"> тарабынан аныкталган</w:t>
            </w:r>
            <w:r w:rsidRPr="00EF6B8B">
              <w:rPr>
                <w:rFonts w:ascii="Times New Roman" w:eastAsia="Times New Roman" w:hAnsi="Times New Roman" w:cs="Times New Roman"/>
                <w:sz w:val="24"/>
                <w:szCs w:val="24"/>
                <w:lang w:val="ky-KG" w:eastAsia="ru-RU"/>
              </w:rPr>
              <w:t xml:space="preserve"> нормалардын чегинде толтурат.</w:t>
            </w:r>
          </w:p>
        </w:tc>
        <w:tc>
          <w:tcPr>
            <w:tcW w:w="7276" w:type="dxa"/>
          </w:tcPr>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CF6E78">
              <w:rPr>
                <w:rFonts w:ascii="Times New Roman" w:eastAsia="Times New Roman" w:hAnsi="Times New Roman" w:cs="Times New Roman"/>
                <w:b/>
                <w:bCs/>
                <w:sz w:val="24"/>
                <w:szCs w:val="24"/>
                <w:lang w:val="ky-KG"/>
              </w:rPr>
              <w:lastRenderedPageBreak/>
              <w:t>20</w:t>
            </w:r>
            <w:r w:rsidRPr="00CF6E78">
              <w:rPr>
                <w:rFonts w:ascii="Times New Roman" w:eastAsia="Times New Roman" w:hAnsi="Times New Roman" w:cs="Times New Roman"/>
                <w:b/>
                <w:sz w:val="24"/>
                <w:szCs w:val="24"/>
                <w:lang w:val="ky-KG"/>
              </w:rPr>
              <w:t>-берене. Турак жай аянтын берүүнүн кепилдиктери</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Иш берүүчү кызматкерге жана анын үй-бүлө мүчөлөрүнө </w:t>
            </w:r>
            <w:r w:rsidRPr="00EF6B8B">
              <w:rPr>
                <w:rFonts w:ascii="Times New Roman" w:eastAsia="Times New Roman" w:hAnsi="Times New Roman" w:cs="Times New Roman"/>
                <w:sz w:val="24"/>
                <w:szCs w:val="24"/>
                <w:lang w:val="ky-KG" w:eastAsia="ru-RU"/>
              </w:rPr>
              <w:t>аталган жер үчүн б</w:t>
            </w:r>
            <w:r w:rsidRPr="00EF6B8B">
              <w:rPr>
                <w:rFonts w:ascii="Times New Roman" w:eastAsia="Times New Roman" w:hAnsi="Times New Roman" w:cs="Times New Roman"/>
                <w:sz w:val="24"/>
                <w:szCs w:val="24"/>
                <w:lang w:val="ky-KG"/>
              </w:rPr>
              <w:t xml:space="preserve">елгиленген ченемдер боюнча иштеген жеринде турак жай </w:t>
            </w:r>
            <w:r w:rsidRPr="00EF6B8B">
              <w:rPr>
                <w:rFonts w:ascii="Times New Roman" w:eastAsia="Times New Roman" w:hAnsi="Times New Roman" w:cs="Times New Roman"/>
                <w:sz w:val="24"/>
                <w:szCs w:val="24"/>
                <w:lang w:val="ky-KG"/>
              </w:rPr>
              <w:lastRenderedPageBreak/>
              <w:t xml:space="preserve">аянтын камсыз кылууга милдеттүү. Иш берүүчү кызматкерге турак жай аянтын </w:t>
            </w:r>
            <w:r w:rsidRPr="00EF6B8B">
              <w:rPr>
                <w:rFonts w:ascii="Times New Roman" w:eastAsia="Times New Roman" w:hAnsi="Times New Roman" w:cs="Times New Roman"/>
                <w:sz w:val="24"/>
                <w:szCs w:val="24"/>
                <w:lang w:val="ky-KG" w:eastAsia="ru-RU"/>
              </w:rPr>
              <w:t xml:space="preserve">камсыз кыла </w:t>
            </w:r>
            <w:r w:rsidRPr="00EF6B8B">
              <w:rPr>
                <w:rFonts w:ascii="Times New Roman" w:eastAsia="Times New Roman" w:hAnsi="Times New Roman" w:cs="Times New Roman"/>
                <w:sz w:val="24"/>
                <w:szCs w:val="24"/>
                <w:lang w:val="ky-KG"/>
              </w:rPr>
              <w:t xml:space="preserve">албаган учурларда, ал </w:t>
            </w:r>
            <w:r w:rsidRPr="00EF6B8B">
              <w:rPr>
                <w:rFonts w:ascii="Times New Roman" w:eastAsia="Times New Roman" w:hAnsi="Times New Roman" w:cs="Times New Roman"/>
                <w:sz w:val="24"/>
                <w:szCs w:val="24"/>
                <w:lang w:val="ky-KG" w:eastAsia="ru-RU"/>
              </w:rPr>
              <w:t xml:space="preserve">анын турак жайды жалдоо </w:t>
            </w:r>
            <w:r w:rsidRPr="00EF6B8B">
              <w:rPr>
                <w:rFonts w:ascii="Times New Roman" w:eastAsia="Times New Roman" w:hAnsi="Times New Roman" w:cs="Times New Roman"/>
                <w:sz w:val="24"/>
                <w:szCs w:val="24"/>
                <w:lang w:val="ky-KG"/>
              </w:rPr>
              <w:t xml:space="preserve">(сатып алуу) боюнча чыгымдарынын ордун Кыргыз Республикасынын </w:t>
            </w:r>
            <w:r w:rsidRPr="00EF6B8B">
              <w:rPr>
                <w:rFonts w:ascii="Times New Roman" w:eastAsia="Times New Roman" w:hAnsi="Times New Roman" w:cs="Times New Roman"/>
                <w:b/>
                <w:bCs/>
                <w:sz w:val="24"/>
                <w:szCs w:val="24"/>
                <w:lang w:val="ky-KG"/>
              </w:rPr>
              <w:t>Министрлер Кабинети</w:t>
            </w:r>
            <w:r w:rsidRPr="00EF6B8B">
              <w:rPr>
                <w:rFonts w:ascii="Times New Roman" w:eastAsia="Times New Roman" w:hAnsi="Times New Roman" w:cs="Times New Roman"/>
                <w:sz w:val="24"/>
                <w:szCs w:val="24"/>
                <w:lang w:val="ky-KG"/>
              </w:rPr>
              <w:t xml:space="preserve"> тарабынан аныкталган ченемдердин алкагында толтурат.</w:t>
            </w:r>
          </w:p>
          <w:p w:rsidR="00326AC4" w:rsidRPr="00EF6B8B" w:rsidRDefault="00326AC4" w:rsidP="00CF6E78">
            <w:pPr>
              <w:ind w:firstLine="709"/>
              <w:contextualSpacing/>
              <w:jc w:val="both"/>
              <w:rPr>
                <w:rFonts w:ascii="Times New Roman" w:eastAsia="Calibri" w:hAnsi="Times New Roman" w:cs="Times New Roman"/>
                <w:sz w:val="24"/>
                <w:szCs w:val="24"/>
                <w:lang w:val="ky-KG"/>
              </w:rPr>
            </w:pP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CF6E78">
              <w:rPr>
                <w:rFonts w:ascii="Times New Roman" w:eastAsia="Times New Roman" w:hAnsi="Times New Roman" w:cs="Times New Roman"/>
                <w:b/>
                <w:bCs/>
                <w:strike/>
                <w:sz w:val="24"/>
                <w:szCs w:val="24"/>
                <w:lang w:val="ky-KG" w:eastAsia="ru-RU"/>
              </w:rPr>
              <w:lastRenderedPageBreak/>
              <w:t>29</w:t>
            </w:r>
            <w:r w:rsidRPr="00CF6E78">
              <w:rPr>
                <w:rFonts w:ascii="Times New Roman" w:eastAsia="Times New Roman" w:hAnsi="Times New Roman" w:cs="Times New Roman"/>
                <w:b/>
                <w:sz w:val="24"/>
                <w:szCs w:val="24"/>
                <w:lang w:val="ky-KG" w:eastAsia="ru-RU"/>
              </w:rPr>
              <w:t>-статья. Көчүүгө байланыштуу гарантиялар жана чыгымдарды компенсациялоо</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Бийик тоолуу жана алыскы барууга кыйын зоналарда </w:t>
            </w:r>
            <w:r w:rsidR="00CF6E78">
              <w:rPr>
                <w:rFonts w:ascii="Times New Roman" w:eastAsia="Times New Roman" w:hAnsi="Times New Roman" w:cs="Times New Roman"/>
                <w:sz w:val="24"/>
                <w:szCs w:val="24"/>
                <w:lang w:val="ky-KG" w:eastAsia="ru-RU"/>
              </w:rPr>
              <w:t>шарттарда жайгашкан жана эмгек</w:t>
            </w:r>
            <w:r w:rsidRPr="00EF6B8B">
              <w:rPr>
                <w:rFonts w:ascii="Times New Roman" w:eastAsia="Times New Roman" w:hAnsi="Times New Roman" w:cs="Times New Roman"/>
                <w:sz w:val="24"/>
                <w:szCs w:val="24"/>
                <w:lang w:val="ky-KG" w:eastAsia="ru-RU"/>
              </w:rPr>
              <w:t xml:space="preserve"> келишимин (контракт) түзгөн адамдарг</w:t>
            </w:r>
            <w:r w:rsidR="00CF6E78">
              <w:rPr>
                <w:rFonts w:ascii="Times New Roman" w:eastAsia="Times New Roman" w:hAnsi="Times New Roman" w:cs="Times New Roman"/>
                <w:sz w:val="24"/>
                <w:szCs w:val="24"/>
                <w:lang w:val="ky-KG" w:eastAsia="ru-RU"/>
              </w:rPr>
              <w:t>а, ошондой эле туруктуу жашаган жерине карабастан ишканаларга,</w:t>
            </w:r>
            <w:r w:rsidRPr="00EF6B8B">
              <w:rPr>
                <w:rFonts w:ascii="Times New Roman" w:eastAsia="Times New Roman" w:hAnsi="Times New Roman" w:cs="Times New Roman"/>
                <w:sz w:val="24"/>
                <w:szCs w:val="24"/>
                <w:lang w:val="ky-KG" w:eastAsia="ru-RU"/>
              </w:rPr>
              <w:t xml:space="preserve"> мекемелерге, уюмдарга келген жаш адистерге төмөндөгүлөр:</w:t>
            </w:r>
          </w:p>
          <w:p w:rsidR="00326AC4" w:rsidRPr="00EF6B8B" w:rsidRDefault="00CF6E78"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эки кызматтык маянанын </w:t>
            </w:r>
            <w:r w:rsidR="00326AC4" w:rsidRPr="00EF6B8B">
              <w:rPr>
                <w:rFonts w:ascii="Times New Roman" w:eastAsia="Times New Roman" w:hAnsi="Times New Roman" w:cs="Times New Roman"/>
                <w:sz w:val="24"/>
                <w:szCs w:val="24"/>
                <w:lang w:val="ky-KG" w:eastAsia="ru-RU"/>
              </w:rPr>
              <w:t>(ставканын) өлчөмүндөгү б</w:t>
            </w:r>
            <w:r>
              <w:rPr>
                <w:rFonts w:ascii="Times New Roman" w:eastAsia="Times New Roman" w:hAnsi="Times New Roman" w:cs="Times New Roman"/>
                <w:sz w:val="24"/>
                <w:szCs w:val="24"/>
                <w:lang w:val="ky-KG" w:eastAsia="ru-RU"/>
              </w:rPr>
              <w:t>ир жолку пособие жана кызматтык маянанын</w:t>
            </w:r>
            <w:r w:rsidR="00326AC4" w:rsidRPr="00EF6B8B">
              <w:rPr>
                <w:rFonts w:ascii="Times New Roman" w:eastAsia="Times New Roman" w:hAnsi="Times New Roman" w:cs="Times New Roman"/>
                <w:sz w:val="24"/>
                <w:szCs w:val="24"/>
                <w:lang w:val="ky-KG" w:eastAsia="ru-RU"/>
              </w:rPr>
              <w:t xml:space="preserve"> (ст</w:t>
            </w:r>
            <w:r>
              <w:rPr>
                <w:rFonts w:ascii="Times New Roman" w:eastAsia="Times New Roman" w:hAnsi="Times New Roman" w:cs="Times New Roman"/>
                <w:sz w:val="24"/>
                <w:szCs w:val="24"/>
                <w:lang w:val="ky-KG" w:eastAsia="ru-RU"/>
              </w:rPr>
              <w:t xml:space="preserve">авканын)  жарымынын  өлчөмүндө </w:t>
            </w:r>
            <w:r w:rsidR="00326AC4" w:rsidRPr="00EF6B8B">
              <w:rPr>
                <w:rFonts w:ascii="Times New Roman" w:eastAsia="Times New Roman" w:hAnsi="Times New Roman" w:cs="Times New Roman"/>
                <w:sz w:val="24"/>
                <w:szCs w:val="24"/>
                <w:lang w:val="ky-KG" w:eastAsia="ru-RU"/>
              </w:rPr>
              <w:t>үй-бүлөнүн ар-бир мүчөсүнө бир жолку пособие;</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кызматкердин жана анын үй-бү</w:t>
            </w:r>
            <w:r w:rsidR="00CF6E78">
              <w:rPr>
                <w:rFonts w:ascii="Times New Roman" w:eastAsia="Times New Roman" w:hAnsi="Times New Roman" w:cs="Times New Roman"/>
                <w:sz w:val="24"/>
                <w:szCs w:val="24"/>
                <w:lang w:val="ky-KG" w:eastAsia="ru-RU"/>
              </w:rPr>
              <w:t>лө мүчөлөрүнүн жол акысын жана жүгүн тартуунун акысын төлөө,</w:t>
            </w:r>
            <w:r w:rsidRPr="00EF6B8B">
              <w:rPr>
                <w:rFonts w:ascii="Times New Roman" w:eastAsia="Times New Roman" w:hAnsi="Times New Roman" w:cs="Times New Roman"/>
                <w:sz w:val="24"/>
                <w:szCs w:val="24"/>
                <w:lang w:val="ky-KG" w:eastAsia="ru-RU"/>
              </w:rPr>
              <w:t xml:space="preserve"> бирок фактылай чыгымдар боюнча бир үй-бүлөгө 5 тоннадан ашык эмес;</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кызматкерге суткалык акы төлөө;</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жыйналууга жана жаӊы жерде жайгашууга 7 календарлык күнгө созулган акы төлөнүүчү өргүүгө чыгуу гарантияланат жана компенсацияланат.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Күнөөлүү аракеттери үчүн иштен бошотулгандан ба</w:t>
            </w:r>
            <w:r w:rsidR="00CF6E78">
              <w:rPr>
                <w:rFonts w:ascii="Times New Roman" w:eastAsia="Times New Roman" w:hAnsi="Times New Roman" w:cs="Times New Roman"/>
                <w:sz w:val="24"/>
                <w:szCs w:val="24"/>
                <w:lang w:val="ky-KG" w:eastAsia="ru-RU"/>
              </w:rPr>
              <w:t>шка учурларда, эмгек келишими</w:t>
            </w:r>
            <w:r w:rsidRPr="00EF6B8B">
              <w:rPr>
                <w:rFonts w:ascii="Times New Roman" w:eastAsia="Times New Roman" w:hAnsi="Times New Roman" w:cs="Times New Roman"/>
                <w:sz w:val="24"/>
                <w:szCs w:val="24"/>
                <w:lang w:val="ky-KG" w:eastAsia="ru-RU"/>
              </w:rPr>
              <w:t xml:space="preserve"> (контракт) кандай гана негиздер боюнча токтотулгандыгына же бузулгандыгына байланыштуу кыз</w:t>
            </w:r>
            <w:r w:rsidR="00CF6E78">
              <w:rPr>
                <w:rFonts w:ascii="Times New Roman" w:eastAsia="Times New Roman" w:hAnsi="Times New Roman" w:cs="Times New Roman"/>
                <w:sz w:val="24"/>
                <w:szCs w:val="24"/>
                <w:lang w:val="ky-KG" w:eastAsia="ru-RU"/>
              </w:rPr>
              <w:t>маткер жаңы жумуш ордуна көчкөн</w:t>
            </w:r>
            <w:r w:rsidRPr="00EF6B8B">
              <w:rPr>
                <w:rFonts w:ascii="Times New Roman" w:eastAsia="Times New Roman" w:hAnsi="Times New Roman" w:cs="Times New Roman"/>
                <w:sz w:val="24"/>
                <w:szCs w:val="24"/>
                <w:lang w:val="ky-KG" w:eastAsia="ru-RU"/>
              </w:rPr>
              <w:t xml:space="preserve"> учурда, кызматкердин жана анын үй-бүлө мүчөлөрүнүн жол акысы жана жүгүн</w:t>
            </w:r>
            <w:r w:rsidR="00CF6E78">
              <w:rPr>
                <w:rFonts w:ascii="Times New Roman" w:eastAsia="Times New Roman" w:hAnsi="Times New Roman" w:cs="Times New Roman"/>
                <w:sz w:val="24"/>
                <w:szCs w:val="24"/>
                <w:lang w:val="ky-KG" w:eastAsia="ru-RU"/>
              </w:rPr>
              <w:t xml:space="preserve"> ташууга кеткен чыгымы төлөнөт,</w:t>
            </w:r>
            <w:r w:rsidRPr="00EF6B8B">
              <w:rPr>
                <w:rFonts w:ascii="Times New Roman" w:eastAsia="Times New Roman" w:hAnsi="Times New Roman" w:cs="Times New Roman"/>
                <w:sz w:val="24"/>
                <w:szCs w:val="24"/>
                <w:lang w:val="ky-KG" w:eastAsia="ru-RU"/>
              </w:rPr>
              <w:t xml:space="preserve"> бирок ал иш жүзүндөгү чыгымдар боюнча бир үй-бүлөгө 5 тоннадан ашпоого тийиш.</w:t>
            </w:r>
          </w:p>
        </w:tc>
        <w:tc>
          <w:tcPr>
            <w:tcW w:w="7276" w:type="dxa"/>
          </w:tcPr>
          <w:p w:rsidR="00326AC4" w:rsidRPr="00CF6E78" w:rsidRDefault="00326AC4" w:rsidP="00CF6E78">
            <w:pPr>
              <w:ind w:firstLine="709"/>
              <w:contextualSpacing/>
              <w:jc w:val="both"/>
              <w:rPr>
                <w:rFonts w:ascii="Times New Roman" w:eastAsia="Times New Roman" w:hAnsi="Times New Roman" w:cs="Times New Roman"/>
                <w:b/>
                <w:sz w:val="24"/>
                <w:szCs w:val="24"/>
                <w:lang w:val="ky-KG"/>
              </w:rPr>
            </w:pPr>
            <w:r w:rsidRPr="00CF6E78">
              <w:rPr>
                <w:rFonts w:ascii="Times New Roman" w:eastAsia="Times New Roman" w:hAnsi="Times New Roman" w:cs="Times New Roman"/>
                <w:b/>
                <w:bCs/>
                <w:sz w:val="24"/>
                <w:szCs w:val="24"/>
                <w:lang w:val="ky-KG"/>
              </w:rPr>
              <w:t>21</w:t>
            </w:r>
            <w:r w:rsidRPr="00CF6E78">
              <w:rPr>
                <w:rFonts w:ascii="Times New Roman" w:eastAsia="Times New Roman" w:hAnsi="Times New Roman" w:cs="Times New Roman"/>
                <w:b/>
                <w:sz w:val="24"/>
                <w:szCs w:val="24"/>
                <w:lang w:val="ky-KG"/>
              </w:rPr>
              <w:t xml:space="preserve">-берене. </w:t>
            </w:r>
            <w:r w:rsidRPr="00CF6E78">
              <w:rPr>
                <w:rFonts w:ascii="Times New Roman" w:eastAsia="Times New Roman" w:hAnsi="Times New Roman" w:cs="Times New Roman"/>
                <w:b/>
                <w:sz w:val="24"/>
                <w:szCs w:val="24"/>
                <w:lang w:val="ky-KG" w:eastAsia="ru-RU"/>
              </w:rPr>
              <w:t xml:space="preserve">Көчүүгө байланыштуу кепилдиктер </w:t>
            </w:r>
            <w:r w:rsidRPr="00CF6E78">
              <w:rPr>
                <w:rFonts w:ascii="Times New Roman" w:eastAsia="Times New Roman" w:hAnsi="Times New Roman" w:cs="Times New Roman"/>
                <w:b/>
                <w:sz w:val="24"/>
                <w:szCs w:val="24"/>
                <w:lang w:val="ky-KG"/>
              </w:rPr>
              <w:t xml:space="preserve">жана чыгымдарды </w:t>
            </w:r>
            <w:r w:rsidRPr="00CF6E78">
              <w:rPr>
                <w:rFonts w:ascii="Times New Roman" w:eastAsia="Times New Roman" w:hAnsi="Times New Roman" w:cs="Times New Roman"/>
                <w:b/>
                <w:sz w:val="24"/>
                <w:szCs w:val="24"/>
                <w:lang w:val="ky-KG" w:eastAsia="ru-RU"/>
              </w:rPr>
              <w:t>компенсациялоо</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Бийик </w:t>
            </w:r>
            <w:r w:rsidRPr="00EF6B8B">
              <w:rPr>
                <w:rFonts w:ascii="Times New Roman" w:eastAsia="Times New Roman" w:hAnsi="Times New Roman" w:cs="Times New Roman"/>
                <w:sz w:val="24"/>
                <w:szCs w:val="24"/>
                <w:lang w:val="ky-KG" w:eastAsia="ru-RU"/>
              </w:rPr>
              <w:t xml:space="preserve">тоолуу жана барууга кыйын алыскы аймактар шарттарында </w:t>
            </w:r>
            <w:r w:rsidRPr="00EF6B8B">
              <w:rPr>
                <w:rFonts w:ascii="Times New Roman" w:eastAsia="Times New Roman" w:hAnsi="Times New Roman" w:cs="Times New Roman"/>
                <w:sz w:val="24"/>
                <w:szCs w:val="24"/>
                <w:lang w:val="ky-KG"/>
              </w:rPr>
              <w:t>жайгашкан калктуу конуштарга келген жана эмгек келишимин (контракт) түзгөн адамдарга, ошондой эле туруктуу жашаган жерине карабастан ишканаларга, мекемелерге, уюмдарга келген жаш адистерге төмөнкүдөй кепилдиктер жана компенсациялар берилет: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эки кызматтык маянанын (ставканын) өлчөмүндөгү бир жолку жөлөкпул жана үй-бүлөнүн ар бир мүчөсүнө кызматтык маянанын (ставкалардын) жарымы өлчөмүндө бир жолку жөлөкпул;</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кызматкерге жана анын үй-бүлө мүчөлөрүнө жана </w:t>
            </w:r>
            <w:r w:rsidRPr="00EF6B8B">
              <w:rPr>
                <w:rFonts w:ascii="Times New Roman" w:eastAsia="Times New Roman" w:hAnsi="Times New Roman" w:cs="Times New Roman"/>
                <w:sz w:val="24"/>
                <w:szCs w:val="24"/>
                <w:lang w:val="ky-KG" w:eastAsia="ru-RU"/>
              </w:rPr>
              <w:t>жүгүн алып өтүү акысын</w:t>
            </w:r>
            <w:r w:rsidRPr="00EF6B8B">
              <w:rPr>
                <w:rFonts w:ascii="Times New Roman" w:eastAsia="Times New Roman" w:hAnsi="Times New Roman" w:cs="Times New Roman"/>
                <w:sz w:val="24"/>
                <w:szCs w:val="24"/>
                <w:lang w:val="ky-KG"/>
              </w:rPr>
              <w:t>, бирок иш жүзүндөгү чыгымдар боюнча бир үй-бүлөгө 5 тоннадан ашык эмес</w:t>
            </w:r>
            <w:r w:rsidRPr="00EF6B8B">
              <w:rPr>
                <w:rFonts w:ascii="Times New Roman" w:eastAsia="Times New Roman" w:hAnsi="Times New Roman" w:cs="Times New Roman"/>
                <w:sz w:val="24"/>
                <w:szCs w:val="24"/>
                <w:lang w:val="ky-KG" w:eastAsia="ru-RU"/>
              </w:rPr>
              <w:t xml:space="preserve"> </w:t>
            </w:r>
            <w:r w:rsidRPr="00EF6B8B">
              <w:rPr>
                <w:rFonts w:ascii="Times New Roman" w:eastAsia="Times New Roman" w:hAnsi="Times New Roman" w:cs="Times New Roman"/>
                <w:sz w:val="24"/>
                <w:szCs w:val="24"/>
                <w:lang w:val="ky-KG"/>
              </w:rPr>
              <w:t>төлөө;</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кызматкерге суткалык акы төлөө</w:t>
            </w:r>
            <w:r w:rsidRPr="00EF6B8B">
              <w:rPr>
                <w:rFonts w:ascii="Times New Roman" w:eastAsia="Times New Roman" w:hAnsi="Times New Roman" w:cs="Times New Roman"/>
                <w:sz w:val="24"/>
                <w:szCs w:val="24"/>
                <w:lang w:val="ky-KG"/>
              </w:rPr>
              <w:t>;</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 xml:space="preserve">жыйналуу </w:t>
            </w:r>
            <w:r w:rsidRPr="00EF6B8B">
              <w:rPr>
                <w:rFonts w:ascii="Times New Roman" w:eastAsia="Times New Roman" w:hAnsi="Times New Roman" w:cs="Times New Roman"/>
                <w:sz w:val="24"/>
                <w:szCs w:val="24"/>
                <w:lang w:val="ky-KG"/>
              </w:rPr>
              <w:t>жана жаңы жерге жайгашуу үчүн узактыгы 7 календардык күнгө акы төлөнүүчү өргүүгө чыгууга.</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 xml:space="preserve">Күнөөлүү аракеттери үчүн иштен </w:t>
            </w:r>
            <w:r w:rsidRPr="00EF6B8B">
              <w:rPr>
                <w:rFonts w:ascii="Times New Roman" w:eastAsia="Times New Roman" w:hAnsi="Times New Roman" w:cs="Times New Roman"/>
                <w:sz w:val="24"/>
                <w:szCs w:val="24"/>
                <w:lang w:val="ky-KG"/>
              </w:rPr>
              <w:t xml:space="preserve">бошотууну кошпогондо, кызматкер эмгек келишиминин (контрактынын) токтотулушуна же бузулушуна байланыштуу жаңы жашаган жерине көчүп кеткен учурда, кызматкердин жана анын үй-бүлө мүчөлөрүнүн жол жүрүү жана </w:t>
            </w:r>
            <w:r w:rsidRPr="00EF6B8B">
              <w:rPr>
                <w:rFonts w:ascii="Times New Roman" w:eastAsia="Times New Roman" w:hAnsi="Times New Roman" w:cs="Times New Roman"/>
                <w:sz w:val="24"/>
                <w:szCs w:val="24"/>
                <w:lang w:val="ky-KG" w:eastAsia="ru-RU"/>
              </w:rPr>
              <w:t>жүгүн алы</w:t>
            </w:r>
            <w:r w:rsidR="00CF6E78">
              <w:rPr>
                <w:rFonts w:ascii="Times New Roman" w:eastAsia="Times New Roman" w:hAnsi="Times New Roman" w:cs="Times New Roman"/>
                <w:sz w:val="24"/>
                <w:szCs w:val="24"/>
                <w:lang w:val="ky-KG" w:eastAsia="ru-RU"/>
              </w:rPr>
              <w:t>п өтүүгө кеткен чыгымы төлөнөт,</w:t>
            </w:r>
            <w:r w:rsidRPr="00EF6B8B">
              <w:rPr>
                <w:rFonts w:ascii="Times New Roman" w:eastAsia="Times New Roman" w:hAnsi="Times New Roman" w:cs="Times New Roman"/>
                <w:sz w:val="24"/>
                <w:szCs w:val="24"/>
                <w:lang w:val="ky-KG" w:eastAsia="ru-RU"/>
              </w:rPr>
              <w:t xml:space="preserve"> бирок ал иш жүзүндөгү чыгымдар боюнча бир үй-бүлөгө 5 тоннадан ашпоого тийиш.</w:t>
            </w: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CF6E78">
              <w:rPr>
                <w:rFonts w:ascii="Times New Roman" w:eastAsia="Times New Roman" w:hAnsi="Times New Roman" w:cs="Times New Roman"/>
                <w:b/>
                <w:bCs/>
                <w:strike/>
                <w:sz w:val="24"/>
                <w:szCs w:val="24"/>
                <w:lang w:val="ky-KG" w:eastAsia="ru-RU"/>
              </w:rPr>
              <w:t>30</w:t>
            </w:r>
            <w:r w:rsidRPr="00CF6E78">
              <w:rPr>
                <w:rFonts w:ascii="Times New Roman" w:eastAsia="Times New Roman" w:hAnsi="Times New Roman" w:cs="Times New Roman"/>
                <w:b/>
                <w:sz w:val="24"/>
                <w:szCs w:val="24"/>
                <w:lang w:val="ky-KG" w:eastAsia="ru-RU"/>
              </w:rPr>
              <w:t xml:space="preserve">-статья. Граждандардын, ишканалардын, мекемелердин, уюмдардын укуктарын коргоо жана аларга </w:t>
            </w:r>
            <w:r w:rsidRPr="00CF6E78">
              <w:rPr>
                <w:rFonts w:ascii="Times New Roman" w:eastAsia="Times New Roman" w:hAnsi="Times New Roman" w:cs="Times New Roman"/>
                <w:b/>
                <w:sz w:val="24"/>
                <w:szCs w:val="24"/>
                <w:lang w:val="ky-KG" w:eastAsia="ru-RU"/>
              </w:rPr>
              <w:lastRenderedPageBreak/>
              <w:t>келтирилген зыяндардын ордун толтуруу</w:t>
            </w:r>
          </w:p>
          <w:p w:rsidR="00326AC4" w:rsidRPr="00EF6B8B" w:rsidRDefault="00CF6E78" w:rsidP="00CF6E78">
            <w:pPr>
              <w:shd w:val="clear" w:color="auto" w:fill="FFFFFF"/>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Граждандардын, ишканалардын,</w:t>
            </w:r>
            <w:r w:rsidR="00326AC4" w:rsidRPr="00EF6B8B">
              <w:rPr>
                <w:rFonts w:ascii="Times New Roman" w:eastAsia="Times New Roman" w:hAnsi="Times New Roman" w:cs="Times New Roman"/>
                <w:sz w:val="24"/>
                <w:szCs w:val="24"/>
                <w:lang w:val="ky-KG" w:eastAsia="ru-RU"/>
              </w:rPr>
              <w:t xml:space="preserve"> мекемелердин, уюмдардын бул Мыйзамда белгиленген укуктарын коргоо сот тартибинде жүзөгө ашырылат.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Бул Мыйзамды бузу</w:t>
            </w:r>
            <w:r w:rsidR="00CF6E78">
              <w:rPr>
                <w:rFonts w:ascii="Times New Roman" w:eastAsia="Times New Roman" w:hAnsi="Times New Roman" w:cs="Times New Roman"/>
                <w:sz w:val="24"/>
                <w:szCs w:val="24"/>
                <w:lang w:val="ky-KG" w:eastAsia="ru-RU"/>
              </w:rPr>
              <w:t>унун натыйжасында граждандарга,</w:t>
            </w:r>
            <w:r w:rsidRPr="00EF6B8B">
              <w:rPr>
                <w:rFonts w:ascii="Times New Roman" w:eastAsia="Times New Roman" w:hAnsi="Times New Roman" w:cs="Times New Roman"/>
                <w:sz w:val="24"/>
                <w:szCs w:val="24"/>
                <w:lang w:val="ky-KG" w:eastAsia="ru-RU"/>
              </w:rPr>
              <w:t xml:space="preserve"> </w:t>
            </w:r>
            <w:r w:rsidR="00CF6E78">
              <w:rPr>
                <w:rFonts w:ascii="Times New Roman" w:eastAsia="Times New Roman" w:hAnsi="Times New Roman" w:cs="Times New Roman"/>
                <w:sz w:val="24"/>
                <w:szCs w:val="24"/>
                <w:lang w:val="ky-KG" w:eastAsia="ru-RU"/>
              </w:rPr>
              <w:t>ишканаларга, мекемелерге,</w:t>
            </w:r>
            <w:r w:rsidRPr="00EF6B8B">
              <w:rPr>
                <w:rFonts w:ascii="Times New Roman" w:eastAsia="Times New Roman" w:hAnsi="Times New Roman" w:cs="Times New Roman"/>
                <w:sz w:val="24"/>
                <w:szCs w:val="24"/>
                <w:lang w:val="ky-KG" w:eastAsia="ru-RU"/>
              </w:rPr>
              <w:t xml:space="preserve"> уюмдарга келтирилген зыяндардын орду толук көлөмдө толтурулууга тийиш.</w:t>
            </w:r>
          </w:p>
        </w:tc>
        <w:tc>
          <w:tcPr>
            <w:tcW w:w="7276" w:type="dxa"/>
          </w:tcPr>
          <w:p w:rsidR="00326AC4" w:rsidRPr="00CF6E78" w:rsidRDefault="00326AC4" w:rsidP="00CF6E78">
            <w:pPr>
              <w:ind w:firstLine="709"/>
              <w:contextualSpacing/>
              <w:jc w:val="both"/>
              <w:rPr>
                <w:rFonts w:ascii="Times New Roman" w:eastAsia="Times New Roman" w:hAnsi="Times New Roman" w:cs="Times New Roman"/>
                <w:b/>
                <w:sz w:val="24"/>
                <w:szCs w:val="24"/>
                <w:lang w:val="ky-KG"/>
              </w:rPr>
            </w:pPr>
            <w:r w:rsidRPr="00CF6E78">
              <w:rPr>
                <w:rFonts w:ascii="Times New Roman" w:eastAsia="Times New Roman" w:hAnsi="Times New Roman" w:cs="Times New Roman"/>
                <w:b/>
                <w:bCs/>
                <w:sz w:val="24"/>
                <w:szCs w:val="24"/>
                <w:lang w:val="ky-KG"/>
              </w:rPr>
              <w:lastRenderedPageBreak/>
              <w:t>22</w:t>
            </w:r>
            <w:r w:rsidRPr="00CF6E78">
              <w:rPr>
                <w:rFonts w:ascii="Times New Roman" w:eastAsia="Times New Roman" w:hAnsi="Times New Roman" w:cs="Times New Roman"/>
                <w:b/>
                <w:sz w:val="24"/>
                <w:szCs w:val="24"/>
                <w:lang w:val="ky-KG"/>
              </w:rPr>
              <w:t xml:space="preserve">-берене. Жарандардын, ишканалардын, мекемелердин, уюмдардын укуктарын коргоо жана аларга келтирилген зыяндын </w:t>
            </w:r>
            <w:r w:rsidRPr="00CF6E78">
              <w:rPr>
                <w:rFonts w:ascii="Times New Roman" w:eastAsia="Times New Roman" w:hAnsi="Times New Roman" w:cs="Times New Roman"/>
                <w:b/>
                <w:sz w:val="24"/>
                <w:szCs w:val="24"/>
                <w:lang w:val="ky-KG"/>
              </w:rPr>
              <w:lastRenderedPageBreak/>
              <w:t xml:space="preserve">ордун толтуруу </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Жарандардын, ишканалардын, мекемелердин, уюмдардын ушул Мыйзамда белгиленген укуктарын коргоо </w:t>
            </w:r>
            <w:r w:rsidRPr="00EF6B8B">
              <w:rPr>
                <w:rFonts w:ascii="Times New Roman" w:eastAsia="Times New Roman" w:hAnsi="Times New Roman" w:cs="Times New Roman"/>
                <w:sz w:val="24"/>
                <w:szCs w:val="24"/>
                <w:lang w:val="ky-KG" w:eastAsia="ru-RU"/>
              </w:rPr>
              <w:t>сот тартибинде жүзөгө</w:t>
            </w:r>
            <w:r w:rsidRPr="00EF6B8B">
              <w:rPr>
                <w:rFonts w:ascii="Times New Roman" w:eastAsia="Times New Roman" w:hAnsi="Times New Roman" w:cs="Times New Roman"/>
                <w:sz w:val="24"/>
                <w:szCs w:val="24"/>
                <w:lang w:val="ky-KG"/>
              </w:rPr>
              <w:t xml:space="preserve"> ашырылат.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Ушул </w:t>
            </w:r>
            <w:r w:rsidRPr="00EF6B8B">
              <w:rPr>
                <w:rFonts w:ascii="Times New Roman" w:eastAsia="Times New Roman" w:hAnsi="Times New Roman" w:cs="Times New Roman"/>
                <w:sz w:val="24"/>
                <w:szCs w:val="24"/>
                <w:lang w:val="ky-KG" w:eastAsia="ru-RU"/>
              </w:rPr>
              <w:t>Мыйзамды бузуунун натыйжасында жаранда</w:t>
            </w:r>
            <w:r w:rsidR="00CF6E78">
              <w:rPr>
                <w:rFonts w:ascii="Times New Roman" w:eastAsia="Times New Roman" w:hAnsi="Times New Roman" w:cs="Times New Roman"/>
                <w:sz w:val="24"/>
                <w:szCs w:val="24"/>
                <w:lang w:val="ky-KG" w:eastAsia="ru-RU"/>
              </w:rPr>
              <w:t>рга,  ишканаларга, мекемелерге,</w:t>
            </w:r>
            <w:r w:rsidRPr="00EF6B8B">
              <w:rPr>
                <w:rFonts w:ascii="Times New Roman" w:eastAsia="Times New Roman" w:hAnsi="Times New Roman" w:cs="Times New Roman"/>
                <w:sz w:val="24"/>
                <w:szCs w:val="24"/>
                <w:lang w:val="ky-KG" w:eastAsia="ru-RU"/>
              </w:rPr>
              <w:t xml:space="preserve"> уюмдарга келтирилген зыяндардын орду толук көлөмдө толтурулууга тийиш</w:t>
            </w:r>
            <w:r w:rsidRPr="00EF6B8B">
              <w:rPr>
                <w:rFonts w:ascii="Times New Roman" w:eastAsia="Times New Roman" w:hAnsi="Times New Roman" w:cs="Times New Roman"/>
                <w:sz w:val="24"/>
                <w:szCs w:val="24"/>
                <w:lang w:val="ky-KG"/>
              </w:rPr>
              <w:t>.</w:t>
            </w: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CF6E78">
              <w:rPr>
                <w:rFonts w:ascii="Times New Roman" w:eastAsia="Times New Roman" w:hAnsi="Times New Roman" w:cs="Times New Roman"/>
                <w:b/>
                <w:bCs/>
                <w:strike/>
                <w:sz w:val="24"/>
                <w:szCs w:val="24"/>
                <w:lang w:val="ky-KG" w:eastAsia="ru-RU"/>
              </w:rPr>
              <w:lastRenderedPageBreak/>
              <w:t>31</w:t>
            </w:r>
            <w:r w:rsidRPr="00CF6E78">
              <w:rPr>
                <w:rFonts w:ascii="Times New Roman" w:eastAsia="Times New Roman" w:hAnsi="Times New Roman" w:cs="Times New Roman"/>
                <w:b/>
                <w:sz w:val="24"/>
                <w:szCs w:val="24"/>
                <w:lang w:val="ky-KG" w:eastAsia="ru-RU"/>
              </w:rPr>
              <w:t>-статья. Контролдукту жүзөгө ашыруучу органдар</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eastAsia="ru-RU"/>
              </w:rPr>
              <w:t>Бул Мыйзамдын аткарылышы жана белгиленген гарантиялардын жана компенсациялардын сакталышы үчүн кон</w:t>
            </w:r>
            <w:r w:rsidR="00CF6E78">
              <w:rPr>
                <w:rFonts w:ascii="Times New Roman" w:eastAsia="Times New Roman" w:hAnsi="Times New Roman" w:cs="Times New Roman"/>
                <w:sz w:val="24"/>
                <w:szCs w:val="24"/>
                <w:lang w:val="ky-KG" w:eastAsia="ru-RU"/>
              </w:rPr>
              <w:t>тролдук жергиликтүү мамлекеттик</w:t>
            </w:r>
            <w:r w:rsidRPr="00EF6B8B">
              <w:rPr>
                <w:rFonts w:ascii="Times New Roman" w:eastAsia="Times New Roman" w:hAnsi="Times New Roman" w:cs="Times New Roman"/>
                <w:sz w:val="24"/>
                <w:szCs w:val="24"/>
                <w:lang w:val="ky-KG" w:eastAsia="ru-RU"/>
              </w:rPr>
              <w:t xml:space="preserve"> администрациялар, тиешелүү мамлекеттик органдар жана кесиптик бирликтер тарабынан жүзөгө ашырылат.</w:t>
            </w:r>
          </w:p>
        </w:tc>
        <w:tc>
          <w:tcPr>
            <w:tcW w:w="7276" w:type="dxa"/>
          </w:tcPr>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CF6E78">
              <w:rPr>
                <w:rFonts w:ascii="Times New Roman" w:eastAsia="Times New Roman" w:hAnsi="Times New Roman" w:cs="Times New Roman"/>
                <w:b/>
                <w:bCs/>
                <w:sz w:val="24"/>
                <w:szCs w:val="24"/>
                <w:lang w:val="ky-KG"/>
              </w:rPr>
              <w:t>23</w:t>
            </w:r>
            <w:r w:rsidRPr="00CF6E78">
              <w:rPr>
                <w:rFonts w:ascii="Times New Roman" w:eastAsia="Times New Roman" w:hAnsi="Times New Roman" w:cs="Times New Roman"/>
                <w:b/>
                <w:sz w:val="24"/>
                <w:szCs w:val="24"/>
                <w:lang w:val="ky-KG"/>
              </w:rPr>
              <w:t xml:space="preserve">-берене. Контролду </w:t>
            </w:r>
            <w:r w:rsidRPr="00CF6E78">
              <w:rPr>
                <w:rFonts w:ascii="Times New Roman" w:eastAsia="Times New Roman" w:hAnsi="Times New Roman" w:cs="Times New Roman"/>
                <w:b/>
                <w:sz w:val="24"/>
                <w:szCs w:val="24"/>
                <w:lang w:val="ky-KG" w:eastAsia="ru-RU"/>
              </w:rPr>
              <w:t xml:space="preserve">жүзөгө ашыруучу </w:t>
            </w:r>
            <w:r w:rsidRPr="00CF6E78">
              <w:rPr>
                <w:rFonts w:ascii="Times New Roman" w:eastAsia="Times New Roman" w:hAnsi="Times New Roman" w:cs="Times New Roman"/>
                <w:b/>
                <w:sz w:val="24"/>
                <w:szCs w:val="24"/>
                <w:lang w:val="ky-KG"/>
              </w:rPr>
              <w:t>органдар</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Ушул Мыйзамдын аткарылышын жана белгиленген кепилдиктердин жана компенсациялардын сакталышын контролдоо жергиликтүү мамлекеттик администрациялар, тиешелүү мамлекеттик органдар жана кесиптик бирликтер тарабынан жүзөгө ашырылат.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tc>
      </w:tr>
      <w:tr w:rsidR="00326AC4" w:rsidRPr="00EF6B8B" w:rsidTr="00A76DA4">
        <w:tc>
          <w:tcPr>
            <w:tcW w:w="7284" w:type="dxa"/>
          </w:tcPr>
          <w:p w:rsidR="00326AC4" w:rsidRPr="00CF6E78" w:rsidRDefault="00326AC4" w:rsidP="00CF6E78">
            <w:pPr>
              <w:shd w:val="clear" w:color="auto" w:fill="FFFFFF"/>
              <w:ind w:firstLine="709"/>
              <w:contextualSpacing/>
              <w:jc w:val="both"/>
              <w:rPr>
                <w:rFonts w:ascii="Times New Roman" w:eastAsia="Times New Roman" w:hAnsi="Times New Roman" w:cs="Times New Roman"/>
                <w:b/>
                <w:sz w:val="24"/>
                <w:szCs w:val="24"/>
                <w:lang w:val="ky-KG" w:eastAsia="ru-RU"/>
              </w:rPr>
            </w:pPr>
            <w:r w:rsidRPr="00CF6E78">
              <w:rPr>
                <w:rFonts w:ascii="Times New Roman" w:eastAsia="Times New Roman" w:hAnsi="Times New Roman" w:cs="Times New Roman"/>
                <w:b/>
                <w:bCs/>
                <w:strike/>
                <w:sz w:val="24"/>
                <w:szCs w:val="24"/>
                <w:lang w:val="ky-KG" w:eastAsia="ru-RU"/>
              </w:rPr>
              <w:t>32</w:t>
            </w:r>
            <w:r w:rsidRPr="00CF6E78">
              <w:rPr>
                <w:rFonts w:ascii="Times New Roman" w:eastAsia="Times New Roman" w:hAnsi="Times New Roman" w:cs="Times New Roman"/>
                <w:b/>
                <w:sz w:val="24"/>
                <w:szCs w:val="24"/>
                <w:lang w:val="ky-KG" w:eastAsia="ru-RU"/>
              </w:rPr>
              <w:t>-статья. Бул Мыйзамды колдонууга киргизүү жөнүндө</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1. Бул Мыйзам 1997-жылдын 1-январынан тартып күчүнө кирет.</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 xml:space="preserve">2. Кыргыз Республикасынын </w:t>
            </w:r>
            <w:r w:rsidRPr="00EF6B8B">
              <w:rPr>
                <w:rFonts w:ascii="Times New Roman" w:eastAsia="Times New Roman" w:hAnsi="Times New Roman" w:cs="Times New Roman"/>
                <w:b/>
                <w:bCs/>
                <w:strike/>
                <w:sz w:val="24"/>
                <w:szCs w:val="24"/>
                <w:lang w:val="ky-KG" w:eastAsia="ru-RU"/>
              </w:rPr>
              <w:t>Өкмөтүнө</w:t>
            </w:r>
            <w:r w:rsidRPr="00EF6B8B">
              <w:rPr>
                <w:rFonts w:ascii="Times New Roman" w:eastAsia="Times New Roman" w:hAnsi="Times New Roman" w:cs="Times New Roman"/>
                <w:sz w:val="24"/>
                <w:szCs w:val="24"/>
                <w:lang w:val="ky-KG" w:eastAsia="ru-RU"/>
              </w:rPr>
              <w:t>:</w:t>
            </w:r>
          </w:p>
          <w:p w:rsidR="00326AC4" w:rsidRPr="00EF6B8B" w:rsidRDefault="00326AC4" w:rsidP="00CF6E78">
            <w:pPr>
              <w:shd w:val="clear" w:color="auto" w:fill="FFFFFF"/>
              <w:ind w:firstLine="709"/>
              <w:contextualSpacing/>
              <w:jc w:val="both"/>
              <w:rPr>
                <w:rFonts w:ascii="Times New Roman" w:eastAsia="Times New Roman" w:hAnsi="Times New Roman" w:cs="Times New Roman"/>
                <w:sz w:val="24"/>
                <w:szCs w:val="24"/>
                <w:lang w:val="ky-KG" w:eastAsia="ru-RU"/>
              </w:rPr>
            </w:pPr>
            <w:r w:rsidRPr="00EF6B8B">
              <w:rPr>
                <w:rFonts w:ascii="Times New Roman" w:eastAsia="Times New Roman" w:hAnsi="Times New Roman" w:cs="Times New Roman"/>
                <w:sz w:val="24"/>
                <w:szCs w:val="24"/>
                <w:lang w:val="ky-KG" w:eastAsia="ru-RU"/>
              </w:rPr>
              <w:t>өзүнүн нормативдик актыларын бул Мыйзамга ылайык келтирүү.</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p>
        </w:tc>
        <w:tc>
          <w:tcPr>
            <w:tcW w:w="7276" w:type="dxa"/>
          </w:tcPr>
          <w:p w:rsidR="00326AC4" w:rsidRPr="00CF6E78" w:rsidRDefault="00326AC4" w:rsidP="00CF6E78">
            <w:pPr>
              <w:ind w:firstLine="709"/>
              <w:contextualSpacing/>
              <w:rPr>
                <w:rFonts w:ascii="Times New Roman" w:eastAsia="Times New Roman" w:hAnsi="Times New Roman" w:cs="Times New Roman"/>
                <w:b/>
                <w:sz w:val="24"/>
                <w:szCs w:val="24"/>
                <w:lang w:val="ky-KG"/>
              </w:rPr>
            </w:pPr>
            <w:r w:rsidRPr="00CF6E78">
              <w:rPr>
                <w:rFonts w:ascii="Times New Roman" w:eastAsia="Times New Roman" w:hAnsi="Times New Roman" w:cs="Times New Roman"/>
                <w:b/>
                <w:bCs/>
                <w:sz w:val="24"/>
                <w:szCs w:val="24"/>
                <w:lang w:val="ky-KG"/>
              </w:rPr>
              <w:t>24-</w:t>
            </w:r>
            <w:r w:rsidRPr="00CF6E78">
              <w:rPr>
                <w:rFonts w:ascii="Times New Roman" w:eastAsia="Times New Roman" w:hAnsi="Times New Roman" w:cs="Times New Roman"/>
                <w:b/>
                <w:sz w:val="24"/>
                <w:szCs w:val="24"/>
                <w:lang w:val="ky-KG"/>
              </w:rPr>
              <w:t xml:space="preserve">берене. Ушул Мыйзамдын күчүнө кириши жөнүндө </w:t>
            </w:r>
          </w:p>
          <w:p w:rsidR="00326AC4" w:rsidRPr="00EF6B8B" w:rsidRDefault="00326AC4" w:rsidP="00CF6E78">
            <w:pPr>
              <w:ind w:firstLine="709"/>
              <w:contextualSpacing/>
              <w:rPr>
                <w:rFonts w:ascii="Times New Roman" w:eastAsia="Times New Roman" w:hAnsi="Times New Roman" w:cs="Times New Roman"/>
                <w:sz w:val="24"/>
                <w:szCs w:val="24"/>
                <w:lang w:val="ky-KG"/>
              </w:rPr>
            </w:pP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1. Ушул Мыйзам расмий жарыяланган күндөн тартып 10 күн өткөндөн кийин күчүнө кирет.</w:t>
            </w:r>
          </w:p>
          <w:p w:rsidR="00326AC4" w:rsidRPr="00EF6B8B" w:rsidRDefault="00326AC4" w:rsidP="00CF6E78">
            <w:pPr>
              <w:ind w:firstLine="709"/>
              <w:contextualSpacing/>
              <w:jc w:val="both"/>
              <w:rPr>
                <w:rFonts w:ascii="Times New Roman" w:eastAsia="Times New Roman" w:hAnsi="Times New Roman" w:cs="Times New Roman"/>
                <w:sz w:val="24"/>
                <w:szCs w:val="24"/>
                <w:lang w:val="ky-KG"/>
              </w:rPr>
            </w:pPr>
            <w:r w:rsidRPr="00EF6B8B">
              <w:rPr>
                <w:rFonts w:ascii="Times New Roman" w:eastAsia="Times New Roman" w:hAnsi="Times New Roman" w:cs="Times New Roman"/>
                <w:sz w:val="24"/>
                <w:szCs w:val="24"/>
                <w:lang w:val="ky-KG"/>
              </w:rPr>
              <w:t xml:space="preserve">2. Кыргыз Республикасынын </w:t>
            </w:r>
            <w:r w:rsidRPr="00EF6B8B">
              <w:rPr>
                <w:rFonts w:ascii="Times New Roman" w:eastAsia="Times New Roman" w:hAnsi="Times New Roman" w:cs="Times New Roman"/>
                <w:b/>
                <w:bCs/>
                <w:sz w:val="24"/>
                <w:szCs w:val="24"/>
                <w:lang w:val="ky-KG"/>
              </w:rPr>
              <w:t>Министрлер Кабинети</w:t>
            </w:r>
            <w:r w:rsidRPr="00EF6B8B">
              <w:rPr>
                <w:rFonts w:ascii="Times New Roman" w:eastAsia="Times New Roman" w:hAnsi="Times New Roman" w:cs="Times New Roman"/>
                <w:sz w:val="24"/>
                <w:szCs w:val="24"/>
                <w:lang w:val="ky-KG"/>
              </w:rPr>
              <w:t xml:space="preserve"> өзүнүн ченемдик укуктук актыларын ушул Мыйзамга ылайык келтирсин.</w:t>
            </w:r>
          </w:p>
          <w:p w:rsidR="00326AC4" w:rsidRPr="00EF6B8B" w:rsidRDefault="00326AC4" w:rsidP="00CF6E78">
            <w:pPr>
              <w:ind w:firstLine="709"/>
              <w:contextualSpacing/>
              <w:rPr>
                <w:rFonts w:ascii="Times New Roman" w:eastAsia="Times New Roman" w:hAnsi="Times New Roman" w:cs="Times New Roman"/>
                <w:sz w:val="24"/>
                <w:szCs w:val="24"/>
                <w:lang w:val="ky-KG"/>
              </w:rPr>
            </w:pPr>
          </w:p>
        </w:tc>
      </w:tr>
    </w:tbl>
    <w:p w:rsidR="00CF6E78" w:rsidRPr="00EF6B8B" w:rsidRDefault="00CF6E78" w:rsidP="00EF6B8B">
      <w:pPr>
        <w:spacing w:line="240" w:lineRule="auto"/>
        <w:contextualSpacing/>
        <w:rPr>
          <w:rFonts w:ascii="Times New Roman" w:eastAsia="Calibri" w:hAnsi="Times New Roman" w:cs="Times New Roman"/>
          <w:sz w:val="24"/>
          <w:szCs w:val="24"/>
          <w:lang w:val="ky-KG"/>
        </w:rPr>
      </w:pPr>
    </w:p>
    <w:p w:rsidR="00CF6E78" w:rsidRPr="00CF6E78" w:rsidRDefault="00CF6E78" w:rsidP="00EF6B8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sidRPr="00CF6E78">
        <w:rPr>
          <w:rFonts w:ascii="Times New Roman" w:hAnsi="Times New Roman" w:cs="Times New Roman"/>
          <w:b/>
          <w:sz w:val="24"/>
          <w:szCs w:val="24"/>
        </w:rPr>
        <w:t>Министр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F6E78">
        <w:rPr>
          <w:rFonts w:ascii="Times New Roman" w:hAnsi="Times New Roman" w:cs="Times New Roman"/>
          <w:b/>
          <w:sz w:val="24"/>
          <w:szCs w:val="24"/>
        </w:rPr>
        <w:t>К.Б.Базарбаев</w:t>
      </w:r>
      <w:proofErr w:type="spellEnd"/>
      <w:r w:rsidRPr="00CF6E78">
        <w:rPr>
          <w:rFonts w:ascii="Times New Roman" w:hAnsi="Times New Roman" w:cs="Times New Roman"/>
          <w:sz w:val="24"/>
          <w:szCs w:val="24"/>
        </w:rPr>
        <w:t xml:space="preserve"> </w:t>
      </w:r>
    </w:p>
    <w:sectPr w:rsidR="00CF6E78" w:rsidRPr="00CF6E78" w:rsidSect="0036655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3A"/>
    <w:rsid w:val="0000633A"/>
    <w:rsid w:val="001118F1"/>
    <w:rsid w:val="00326AC4"/>
    <w:rsid w:val="006845B2"/>
    <w:rsid w:val="00CF6E78"/>
    <w:rsid w:val="00EF6B8B"/>
    <w:rsid w:val="00F0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6AC4"/>
  </w:style>
  <w:style w:type="paragraph" w:customStyle="1" w:styleId="tkRedakcijaSpisok">
    <w:name w:val="_В редакции список (tkRedakcijaSpisok)"/>
    <w:basedOn w:val="a"/>
    <w:rsid w:val="00326AC4"/>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326AC4"/>
    <w:pPr>
      <w:spacing w:after="60"/>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326AC4"/>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326AC4"/>
    <w:pPr>
      <w:spacing w:before="200" w:after="60"/>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326AC4"/>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326AC4"/>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326AC4"/>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326AC4"/>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326AC4"/>
    <w:pPr>
      <w:spacing w:after="60"/>
    </w:pPr>
    <w:rPr>
      <w:rFonts w:ascii="Arial" w:eastAsia="Times New Roman" w:hAnsi="Arial" w:cs="Arial"/>
      <w:sz w:val="20"/>
      <w:szCs w:val="20"/>
      <w:lang w:eastAsia="ru-RU"/>
    </w:rPr>
  </w:style>
  <w:style w:type="paragraph" w:customStyle="1" w:styleId="tkForma">
    <w:name w:val="_Форма (tkForma)"/>
    <w:basedOn w:val="a"/>
    <w:rsid w:val="00326AC4"/>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326AC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26AC4"/>
    <w:rPr>
      <w:rFonts w:ascii="Calibri" w:eastAsia="Calibri" w:hAnsi="Calibri" w:cs="Times New Roman"/>
    </w:rPr>
  </w:style>
  <w:style w:type="paragraph" w:styleId="a5">
    <w:name w:val="footer"/>
    <w:basedOn w:val="a"/>
    <w:link w:val="a6"/>
    <w:uiPriority w:val="99"/>
    <w:unhideWhenUsed/>
    <w:rsid w:val="00326AC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26AC4"/>
    <w:rPr>
      <w:rFonts w:ascii="Calibri" w:eastAsia="Calibri" w:hAnsi="Calibri" w:cs="Times New Roman"/>
    </w:rPr>
  </w:style>
  <w:style w:type="paragraph" w:styleId="a7">
    <w:name w:val="Balloon Text"/>
    <w:basedOn w:val="a"/>
    <w:link w:val="a8"/>
    <w:uiPriority w:val="99"/>
    <w:semiHidden/>
    <w:unhideWhenUsed/>
    <w:rsid w:val="00326AC4"/>
    <w:pPr>
      <w:spacing w:after="0" w:line="240" w:lineRule="auto"/>
    </w:pPr>
    <w:rPr>
      <w:rFonts w:ascii="Times New Roman" w:eastAsia="Calibri" w:hAnsi="Times New Roman" w:cs="Times New Roman"/>
      <w:sz w:val="18"/>
      <w:szCs w:val="18"/>
    </w:rPr>
  </w:style>
  <w:style w:type="character" w:customStyle="1" w:styleId="a8">
    <w:name w:val="Текст выноски Знак"/>
    <w:basedOn w:val="a0"/>
    <w:link w:val="a7"/>
    <w:uiPriority w:val="99"/>
    <w:semiHidden/>
    <w:rsid w:val="00326AC4"/>
    <w:rPr>
      <w:rFonts w:ascii="Times New Roman" w:eastAsia="Calibri" w:hAnsi="Times New Roman" w:cs="Times New Roman"/>
      <w:sz w:val="18"/>
      <w:szCs w:val="18"/>
    </w:rPr>
  </w:style>
  <w:style w:type="character" w:styleId="a9">
    <w:name w:val="annotation reference"/>
    <w:basedOn w:val="a0"/>
    <w:uiPriority w:val="99"/>
    <w:semiHidden/>
    <w:unhideWhenUsed/>
    <w:rsid w:val="00326AC4"/>
    <w:rPr>
      <w:sz w:val="16"/>
      <w:szCs w:val="16"/>
    </w:rPr>
  </w:style>
  <w:style w:type="paragraph" w:styleId="aa">
    <w:name w:val="annotation text"/>
    <w:basedOn w:val="a"/>
    <w:link w:val="ab"/>
    <w:uiPriority w:val="99"/>
    <w:semiHidden/>
    <w:unhideWhenUsed/>
    <w:rsid w:val="00326AC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326AC4"/>
    <w:rPr>
      <w:rFonts w:ascii="Calibri" w:eastAsia="Calibri" w:hAnsi="Calibri" w:cs="Times New Roman"/>
      <w:sz w:val="20"/>
      <w:szCs w:val="20"/>
    </w:rPr>
  </w:style>
  <w:style w:type="paragraph" w:styleId="ac">
    <w:name w:val="annotation subject"/>
    <w:basedOn w:val="aa"/>
    <w:next w:val="aa"/>
    <w:link w:val="ad"/>
    <w:uiPriority w:val="99"/>
    <w:semiHidden/>
    <w:unhideWhenUsed/>
    <w:rsid w:val="00326AC4"/>
    <w:rPr>
      <w:b/>
      <w:bCs/>
    </w:rPr>
  </w:style>
  <w:style w:type="character" w:customStyle="1" w:styleId="ad">
    <w:name w:val="Тема примечания Знак"/>
    <w:basedOn w:val="ab"/>
    <w:link w:val="ac"/>
    <w:uiPriority w:val="99"/>
    <w:semiHidden/>
    <w:rsid w:val="00326AC4"/>
    <w:rPr>
      <w:rFonts w:ascii="Calibri" w:eastAsia="Calibri" w:hAnsi="Calibri" w:cs="Times New Roman"/>
      <w:b/>
      <w:bCs/>
      <w:sz w:val="20"/>
      <w:szCs w:val="20"/>
    </w:rPr>
  </w:style>
  <w:style w:type="paragraph" w:styleId="ae">
    <w:name w:val="Revision"/>
    <w:hidden/>
    <w:uiPriority w:val="99"/>
    <w:semiHidden/>
    <w:rsid w:val="00326AC4"/>
    <w:pPr>
      <w:spacing w:after="0" w:line="240" w:lineRule="auto"/>
    </w:pPr>
    <w:rPr>
      <w:rFonts w:ascii="Calibri" w:eastAsia="Calibri" w:hAnsi="Calibri" w:cs="Times New Roman"/>
    </w:rPr>
  </w:style>
  <w:style w:type="character" w:customStyle="1" w:styleId="10">
    <w:name w:val="Гиперссылка1"/>
    <w:basedOn w:val="a0"/>
    <w:uiPriority w:val="99"/>
    <w:unhideWhenUsed/>
    <w:rsid w:val="00326AC4"/>
    <w:rPr>
      <w:color w:val="0563C1"/>
      <w:u w:val="single"/>
    </w:rPr>
  </w:style>
  <w:style w:type="character" w:customStyle="1" w:styleId="11">
    <w:name w:val="Неразрешенное упоминание1"/>
    <w:basedOn w:val="a0"/>
    <w:uiPriority w:val="99"/>
    <w:semiHidden/>
    <w:unhideWhenUsed/>
    <w:rsid w:val="00326AC4"/>
    <w:rPr>
      <w:color w:val="605E5C"/>
      <w:shd w:val="clear" w:color="auto" w:fill="E1DFDD"/>
    </w:rPr>
  </w:style>
  <w:style w:type="paragraph" w:styleId="af">
    <w:name w:val="Normal (Web)"/>
    <w:basedOn w:val="a"/>
    <w:uiPriority w:val="99"/>
    <w:semiHidden/>
    <w:unhideWhenUsed/>
    <w:rsid w:val="00326AC4"/>
    <w:rPr>
      <w:rFonts w:ascii="Times New Roman" w:eastAsia="Calibri" w:hAnsi="Times New Roman" w:cs="Times New Roman"/>
      <w:sz w:val="24"/>
      <w:szCs w:val="24"/>
    </w:rPr>
  </w:style>
  <w:style w:type="table" w:customStyle="1" w:styleId="12">
    <w:name w:val="Сетка таблицы1"/>
    <w:basedOn w:val="a1"/>
    <w:next w:val="af0"/>
    <w:uiPriority w:val="59"/>
    <w:rsid w:val="0032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32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26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6AC4"/>
  </w:style>
  <w:style w:type="paragraph" w:customStyle="1" w:styleId="tkRedakcijaSpisok">
    <w:name w:val="_В редакции список (tkRedakcijaSpisok)"/>
    <w:basedOn w:val="a"/>
    <w:rsid w:val="00326AC4"/>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326AC4"/>
    <w:pPr>
      <w:spacing w:after="60"/>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326AC4"/>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326AC4"/>
    <w:pPr>
      <w:spacing w:before="200" w:after="60"/>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326AC4"/>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326AC4"/>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326AC4"/>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326AC4"/>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326AC4"/>
    <w:pPr>
      <w:spacing w:after="60"/>
    </w:pPr>
    <w:rPr>
      <w:rFonts w:ascii="Arial" w:eastAsia="Times New Roman" w:hAnsi="Arial" w:cs="Arial"/>
      <w:sz w:val="20"/>
      <w:szCs w:val="20"/>
      <w:lang w:eastAsia="ru-RU"/>
    </w:rPr>
  </w:style>
  <w:style w:type="paragraph" w:customStyle="1" w:styleId="tkForma">
    <w:name w:val="_Форма (tkForma)"/>
    <w:basedOn w:val="a"/>
    <w:rsid w:val="00326AC4"/>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326AC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26AC4"/>
    <w:rPr>
      <w:rFonts w:ascii="Calibri" w:eastAsia="Calibri" w:hAnsi="Calibri" w:cs="Times New Roman"/>
    </w:rPr>
  </w:style>
  <w:style w:type="paragraph" w:styleId="a5">
    <w:name w:val="footer"/>
    <w:basedOn w:val="a"/>
    <w:link w:val="a6"/>
    <w:uiPriority w:val="99"/>
    <w:unhideWhenUsed/>
    <w:rsid w:val="00326AC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26AC4"/>
    <w:rPr>
      <w:rFonts w:ascii="Calibri" w:eastAsia="Calibri" w:hAnsi="Calibri" w:cs="Times New Roman"/>
    </w:rPr>
  </w:style>
  <w:style w:type="paragraph" w:styleId="a7">
    <w:name w:val="Balloon Text"/>
    <w:basedOn w:val="a"/>
    <w:link w:val="a8"/>
    <w:uiPriority w:val="99"/>
    <w:semiHidden/>
    <w:unhideWhenUsed/>
    <w:rsid w:val="00326AC4"/>
    <w:pPr>
      <w:spacing w:after="0" w:line="240" w:lineRule="auto"/>
    </w:pPr>
    <w:rPr>
      <w:rFonts w:ascii="Times New Roman" w:eastAsia="Calibri" w:hAnsi="Times New Roman" w:cs="Times New Roman"/>
      <w:sz w:val="18"/>
      <w:szCs w:val="18"/>
    </w:rPr>
  </w:style>
  <w:style w:type="character" w:customStyle="1" w:styleId="a8">
    <w:name w:val="Текст выноски Знак"/>
    <w:basedOn w:val="a0"/>
    <w:link w:val="a7"/>
    <w:uiPriority w:val="99"/>
    <w:semiHidden/>
    <w:rsid w:val="00326AC4"/>
    <w:rPr>
      <w:rFonts w:ascii="Times New Roman" w:eastAsia="Calibri" w:hAnsi="Times New Roman" w:cs="Times New Roman"/>
      <w:sz w:val="18"/>
      <w:szCs w:val="18"/>
    </w:rPr>
  </w:style>
  <w:style w:type="character" w:styleId="a9">
    <w:name w:val="annotation reference"/>
    <w:basedOn w:val="a0"/>
    <w:uiPriority w:val="99"/>
    <w:semiHidden/>
    <w:unhideWhenUsed/>
    <w:rsid w:val="00326AC4"/>
    <w:rPr>
      <w:sz w:val="16"/>
      <w:szCs w:val="16"/>
    </w:rPr>
  </w:style>
  <w:style w:type="paragraph" w:styleId="aa">
    <w:name w:val="annotation text"/>
    <w:basedOn w:val="a"/>
    <w:link w:val="ab"/>
    <w:uiPriority w:val="99"/>
    <w:semiHidden/>
    <w:unhideWhenUsed/>
    <w:rsid w:val="00326AC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326AC4"/>
    <w:rPr>
      <w:rFonts w:ascii="Calibri" w:eastAsia="Calibri" w:hAnsi="Calibri" w:cs="Times New Roman"/>
      <w:sz w:val="20"/>
      <w:szCs w:val="20"/>
    </w:rPr>
  </w:style>
  <w:style w:type="paragraph" w:styleId="ac">
    <w:name w:val="annotation subject"/>
    <w:basedOn w:val="aa"/>
    <w:next w:val="aa"/>
    <w:link w:val="ad"/>
    <w:uiPriority w:val="99"/>
    <w:semiHidden/>
    <w:unhideWhenUsed/>
    <w:rsid w:val="00326AC4"/>
    <w:rPr>
      <w:b/>
      <w:bCs/>
    </w:rPr>
  </w:style>
  <w:style w:type="character" w:customStyle="1" w:styleId="ad">
    <w:name w:val="Тема примечания Знак"/>
    <w:basedOn w:val="ab"/>
    <w:link w:val="ac"/>
    <w:uiPriority w:val="99"/>
    <w:semiHidden/>
    <w:rsid w:val="00326AC4"/>
    <w:rPr>
      <w:rFonts w:ascii="Calibri" w:eastAsia="Calibri" w:hAnsi="Calibri" w:cs="Times New Roman"/>
      <w:b/>
      <w:bCs/>
      <w:sz w:val="20"/>
      <w:szCs w:val="20"/>
    </w:rPr>
  </w:style>
  <w:style w:type="paragraph" w:styleId="ae">
    <w:name w:val="Revision"/>
    <w:hidden/>
    <w:uiPriority w:val="99"/>
    <w:semiHidden/>
    <w:rsid w:val="00326AC4"/>
    <w:pPr>
      <w:spacing w:after="0" w:line="240" w:lineRule="auto"/>
    </w:pPr>
    <w:rPr>
      <w:rFonts w:ascii="Calibri" w:eastAsia="Calibri" w:hAnsi="Calibri" w:cs="Times New Roman"/>
    </w:rPr>
  </w:style>
  <w:style w:type="character" w:customStyle="1" w:styleId="10">
    <w:name w:val="Гиперссылка1"/>
    <w:basedOn w:val="a0"/>
    <w:uiPriority w:val="99"/>
    <w:unhideWhenUsed/>
    <w:rsid w:val="00326AC4"/>
    <w:rPr>
      <w:color w:val="0563C1"/>
      <w:u w:val="single"/>
    </w:rPr>
  </w:style>
  <w:style w:type="character" w:customStyle="1" w:styleId="11">
    <w:name w:val="Неразрешенное упоминание1"/>
    <w:basedOn w:val="a0"/>
    <w:uiPriority w:val="99"/>
    <w:semiHidden/>
    <w:unhideWhenUsed/>
    <w:rsid w:val="00326AC4"/>
    <w:rPr>
      <w:color w:val="605E5C"/>
      <w:shd w:val="clear" w:color="auto" w:fill="E1DFDD"/>
    </w:rPr>
  </w:style>
  <w:style w:type="paragraph" w:styleId="af">
    <w:name w:val="Normal (Web)"/>
    <w:basedOn w:val="a"/>
    <w:uiPriority w:val="99"/>
    <w:semiHidden/>
    <w:unhideWhenUsed/>
    <w:rsid w:val="00326AC4"/>
    <w:rPr>
      <w:rFonts w:ascii="Times New Roman" w:eastAsia="Calibri" w:hAnsi="Times New Roman" w:cs="Times New Roman"/>
      <w:sz w:val="24"/>
      <w:szCs w:val="24"/>
    </w:rPr>
  </w:style>
  <w:style w:type="table" w:customStyle="1" w:styleId="12">
    <w:name w:val="Сетка таблицы1"/>
    <w:basedOn w:val="a1"/>
    <w:next w:val="af0"/>
    <w:uiPriority w:val="59"/>
    <w:rsid w:val="0032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32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26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ky-kg/202941?cl=ky-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4347</Words>
  <Characters>24783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Kojomkulova</dc:creator>
  <cp:lastModifiedBy>Munara Kojomkulova</cp:lastModifiedBy>
  <cp:revision>6</cp:revision>
  <dcterms:created xsi:type="dcterms:W3CDTF">2022-01-20T06:18:00Z</dcterms:created>
  <dcterms:modified xsi:type="dcterms:W3CDTF">2022-01-20T09:19:00Z</dcterms:modified>
</cp:coreProperties>
</file>