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B1AA2" w14:textId="77777777" w:rsidR="008E3C00" w:rsidRPr="008E3C00" w:rsidRDefault="008E3C00" w:rsidP="006F7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Проект</w:t>
      </w:r>
    </w:p>
    <w:p w14:paraId="4459AAD1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AF855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597A4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7425A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92D05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0E6BF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0EBA2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C8563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5F125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0EB8A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8D178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8B53E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E04C3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95C6C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B5BD2" w14:textId="77777777" w:rsidR="008E3C00" w:rsidRPr="008E3C00" w:rsidRDefault="008E3C00" w:rsidP="00057B78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702E7728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E3C00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социального заказа на 2022 – 2026 годы </w:t>
      </w:r>
    </w:p>
    <w:p w14:paraId="419E1AA3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0C8A3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E04DC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D3820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EF30C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F01E0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7EB81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29AE3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CED61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B5FD5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82DB2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DCBCB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02B8C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37CEB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BFBCC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76BF8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5DF09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A4339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1AB5C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7D777" w14:textId="005165A5" w:rsid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8E3C00">
        <w:rPr>
          <w:rFonts w:ascii="Times New Roman" w:hAnsi="Times New Roman" w:cs="Times New Roman"/>
          <w:b/>
          <w:bCs/>
          <w:sz w:val="28"/>
          <w:szCs w:val="28"/>
        </w:rPr>
        <w:t xml:space="preserve"> 2022 </w:t>
      </w:r>
      <w:r w:rsidRPr="008E3C00">
        <w:rPr>
          <w:rFonts w:ascii="Times New Roman" w:hAnsi="Times New Roman" w:cs="Times New Roman"/>
          <w:b/>
          <w:bCs/>
          <w:sz w:val="28"/>
          <w:szCs w:val="28"/>
          <w:lang w:val="ky-KG"/>
        </w:rPr>
        <w:t>год</w:t>
      </w:r>
    </w:p>
    <w:p w14:paraId="4DB51A85" w14:textId="37C74745" w:rsidR="00057B78" w:rsidRDefault="00057B78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7305F9F4" w14:textId="77777777" w:rsidR="00057B78" w:rsidRPr="008E3C00" w:rsidRDefault="00057B78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3B71D16A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187B998A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58BE084A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Оглавление  </w:t>
      </w:r>
    </w:p>
    <w:p w14:paraId="0D50F1D4" w14:textId="77777777" w:rsidR="008E3C00" w:rsidRPr="008E3C00" w:rsidRDefault="008E3C00" w:rsidP="006F7E8F">
      <w:pPr>
        <w:spacing w:after="0" w:line="240" w:lineRule="auto"/>
        <w:jc w:val="both"/>
      </w:pPr>
    </w:p>
    <w:p w14:paraId="7559F78D" w14:textId="77777777" w:rsidR="008E3C00" w:rsidRPr="008E3C00" w:rsidRDefault="008E3C00" w:rsidP="006F7E8F">
      <w:pPr>
        <w:spacing w:after="0" w:line="240" w:lineRule="auto"/>
        <w:jc w:val="both"/>
        <w:rPr>
          <w:b/>
          <w:bCs/>
        </w:rPr>
      </w:pPr>
      <w:r w:rsidRPr="008E3C00">
        <w:rPr>
          <w:rFonts w:ascii="Times New Roman" w:hAnsi="Times New Roman" w:cs="Times New Roman"/>
          <w:b/>
          <w:bCs/>
          <w:sz w:val="28"/>
          <w:szCs w:val="28"/>
        </w:rPr>
        <w:t>Введение …………………………………………………………………………</w:t>
      </w:r>
      <w:r w:rsidRPr="008E3C00">
        <w:rPr>
          <w:b/>
          <w:bCs/>
        </w:rPr>
        <w:t xml:space="preserve">3 </w:t>
      </w:r>
    </w:p>
    <w:p w14:paraId="177ADC81" w14:textId="77777777" w:rsidR="008E3C00" w:rsidRPr="008E3C00" w:rsidRDefault="008E3C00" w:rsidP="006F7E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8E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Текущая</w:t>
      </w:r>
      <w:proofErr w:type="gramEnd"/>
      <w:r w:rsidRPr="008E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ситуации о детях и семьях, находящихся в трудной жизненной ситуации ………………………………………………………………………….5</w:t>
      </w:r>
    </w:p>
    <w:p w14:paraId="5F69F323" w14:textId="77777777" w:rsidR="008E3C00" w:rsidRPr="008E3C00" w:rsidRDefault="008E3C00" w:rsidP="006F7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8E3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Жестокое обращение и насилие в отношении детей………………………6</w:t>
      </w:r>
    </w:p>
    <w:p w14:paraId="7EA18158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t>1.2. Дети - сироты и дети, оставшиеся без попечения родителей</w:t>
      </w:r>
      <w:r w:rsidRPr="008E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>…………… 7</w:t>
      </w:r>
    </w:p>
    <w:p w14:paraId="14EC01EF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t>1.3. Детский труд …………………………………………………………………8</w:t>
      </w:r>
    </w:p>
    <w:p w14:paraId="3D12F621" w14:textId="46292183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1.4. 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>Дети, находящиеся в конфликте с законом ………………………………10</w:t>
      </w:r>
      <w:r w:rsidRPr="008E3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934B2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5772DCDF" w14:textId="77777777" w:rsidR="00057B78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sz w:val="28"/>
          <w:szCs w:val="28"/>
        </w:rPr>
        <w:t xml:space="preserve">2. Текущая ситуация о лицах с инвалидностью и пожилых </w:t>
      </w:r>
    </w:p>
    <w:p w14:paraId="13E748F0" w14:textId="73D14982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3C00">
        <w:rPr>
          <w:rFonts w:ascii="Times New Roman" w:hAnsi="Times New Roman" w:cs="Times New Roman"/>
          <w:b/>
          <w:bCs/>
          <w:sz w:val="28"/>
          <w:szCs w:val="28"/>
        </w:rPr>
        <w:t>гражданах</w:t>
      </w:r>
      <w:proofErr w:type="gramEnd"/>
      <w:r w:rsidRPr="008E3C00">
        <w:rPr>
          <w:rFonts w:ascii="Times New Roman" w:hAnsi="Times New Roman" w:cs="Times New Roman"/>
          <w:b/>
          <w:bCs/>
          <w:sz w:val="28"/>
          <w:szCs w:val="28"/>
        </w:rPr>
        <w:t xml:space="preserve">  ……………………………………………………………………</w:t>
      </w:r>
      <w:r w:rsidR="00057B78">
        <w:rPr>
          <w:rFonts w:ascii="Times New Roman" w:hAnsi="Times New Roman" w:cs="Times New Roman"/>
          <w:b/>
          <w:bCs/>
          <w:sz w:val="28"/>
          <w:szCs w:val="28"/>
          <w:lang w:val="ky-KG"/>
        </w:rPr>
        <w:t>....</w:t>
      </w:r>
      <w:r w:rsidRPr="008E3C00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14:paraId="2AE5E27A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2.1. Л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>ица с инвалидностью, в том числе дети …………………...……………12</w:t>
      </w:r>
    </w:p>
    <w:p w14:paraId="502E1A24" w14:textId="5C102E69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2.2. Пожилые граждане …………. …………………………………...………..</w:t>
      </w:r>
      <w:r w:rsidR="00057B7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8E3C00">
        <w:rPr>
          <w:rFonts w:ascii="Times New Roman" w:hAnsi="Times New Roman" w:cs="Times New Roman"/>
          <w:sz w:val="28"/>
          <w:szCs w:val="28"/>
        </w:rPr>
        <w:t>15</w:t>
      </w:r>
    </w:p>
    <w:p w14:paraId="13ADBD49" w14:textId="77777777" w:rsidR="008E3C00" w:rsidRPr="008E3C00" w:rsidRDefault="008E3C00" w:rsidP="006F7E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B4343B5" w14:textId="77777777" w:rsidR="008E3C00" w:rsidRPr="008E3C00" w:rsidRDefault="008E3C00" w:rsidP="006F7E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3. Текущая ситуация по предотвращению семейного насилия………… 16</w:t>
      </w:r>
    </w:p>
    <w:p w14:paraId="2E893459" w14:textId="77777777" w:rsidR="008E3C00" w:rsidRPr="008E3C00" w:rsidRDefault="008E3C00" w:rsidP="006F7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shd w:val="clear" w:color="auto" w:fill="FFFFFF"/>
        </w:rPr>
      </w:pPr>
    </w:p>
    <w:p w14:paraId="60A9F9A5" w14:textId="77777777" w:rsidR="008E3C00" w:rsidRPr="008E3C00" w:rsidRDefault="008E3C00" w:rsidP="006F7E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5533F5A" w14:textId="77777777" w:rsidR="008E3C00" w:rsidRDefault="008E3C00" w:rsidP="006F7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4. Текущая ситуация в сфере безопасной миграции и борьбы с </w:t>
      </w:r>
    </w:p>
    <w:p w14:paraId="73DB1B6F" w14:textId="0541BB14" w:rsidR="008E3C00" w:rsidRPr="008E3C00" w:rsidRDefault="008E3C00" w:rsidP="006F7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Торговлей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y-KG"/>
        </w:rPr>
        <w:t xml:space="preserve"> </w:t>
      </w:r>
      <w:r w:rsidRPr="008E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людьми……………………………………………………………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y-KG"/>
        </w:rPr>
        <w:t xml:space="preserve"> </w:t>
      </w:r>
      <w:r w:rsidRPr="008E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 </w:t>
      </w:r>
    </w:p>
    <w:p w14:paraId="37B87220" w14:textId="77777777" w:rsidR="008E3C00" w:rsidRPr="008E3C00" w:rsidRDefault="008E3C00" w:rsidP="006F7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4.1.</w:t>
      </w:r>
      <w:r w:rsidRPr="008E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3C00">
        <w:rPr>
          <w:rFonts w:ascii="Times New Roman" w:hAnsi="Times New Roman" w:cs="Times New Roman"/>
          <w:sz w:val="28"/>
          <w:szCs w:val="28"/>
        </w:rPr>
        <w:t xml:space="preserve">Безопасная миграция ………………………………………………………20 </w:t>
      </w:r>
    </w:p>
    <w:p w14:paraId="39FF18C1" w14:textId="77777777" w:rsidR="008E3C00" w:rsidRPr="008E3C00" w:rsidRDefault="008E3C00" w:rsidP="006F7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4.2. Борьба с торговлей людьми………………………………………………..21 </w:t>
      </w:r>
    </w:p>
    <w:p w14:paraId="0A6589DF" w14:textId="77777777" w:rsidR="008E3C00" w:rsidRPr="008E3C00" w:rsidRDefault="008E3C00" w:rsidP="006F7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466D6BF" w14:textId="30329B6B" w:rsidR="008E3C00" w:rsidRPr="008E3C00" w:rsidRDefault="008E3C00" w:rsidP="006F7E8F">
      <w:pPr>
        <w:shd w:val="clear" w:color="auto" w:fill="FFFFFF"/>
        <w:spacing w:before="200" w:after="0" w:line="240" w:lineRule="auto"/>
        <w:ind w:right="-23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5. Финансирование Программы……………………………………………….</w:t>
      </w:r>
      <w:r w:rsidR="00057B78">
        <w:rPr>
          <w:rFonts w:ascii="Times New Roman" w:eastAsia="Times New Roman" w:hAnsi="Times New Roman" w:cs="Times New Roman"/>
          <w:sz w:val="28"/>
          <w:szCs w:val="28"/>
          <w:lang w:val="ky-KG"/>
        </w:rPr>
        <w:t>..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23  </w:t>
      </w:r>
    </w:p>
    <w:p w14:paraId="28495A12" w14:textId="208120B4" w:rsidR="008E3C00" w:rsidRPr="008E3C00" w:rsidRDefault="008E3C00" w:rsidP="006F7E8F">
      <w:pPr>
        <w:shd w:val="clear" w:color="auto" w:fill="FFFFFF"/>
        <w:spacing w:before="200"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6. Мониторинг и оценка реализации общественно полезных проектов ……</w:t>
      </w:r>
      <w:r w:rsidR="00057B78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23   </w:t>
      </w:r>
    </w:p>
    <w:p w14:paraId="2111219C" w14:textId="14D06226" w:rsidR="008E3C00" w:rsidRPr="008E3C00" w:rsidRDefault="008E3C00" w:rsidP="006F7E8F">
      <w:pPr>
        <w:shd w:val="clear" w:color="auto" w:fill="FFFFFF"/>
        <w:spacing w:before="200"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7. Риски при реализации Программы …………………………………………</w:t>
      </w:r>
      <w:r w:rsidR="00057B78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24   </w:t>
      </w:r>
    </w:p>
    <w:p w14:paraId="29431293" w14:textId="19520D98" w:rsidR="008E3C00" w:rsidRPr="008E3C00" w:rsidRDefault="008E3C00" w:rsidP="006F7E8F">
      <w:pPr>
        <w:shd w:val="clear" w:color="auto" w:fill="FFFFFF"/>
        <w:spacing w:before="200" w:after="0" w:line="240" w:lineRule="auto"/>
        <w:ind w:right="-23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8. Ожидаемые результаты ……………………………………………………..</w:t>
      </w:r>
      <w:r w:rsidR="00057B78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24  </w:t>
      </w:r>
    </w:p>
    <w:p w14:paraId="0D2C4E06" w14:textId="77777777" w:rsidR="008E3C00" w:rsidRPr="008E3C00" w:rsidRDefault="008E3C00" w:rsidP="006F7E8F">
      <w:pPr>
        <w:shd w:val="clear" w:color="auto" w:fill="FFFFFF"/>
        <w:spacing w:before="200" w:after="0" w:line="24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B9EDA1" w14:textId="77777777" w:rsidR="008E3C00" w:rsidRPr="008E3C00" w:rsidRDefault="008E3C00" w:rsidP="006F7E8F">
      <w:pPr>
        <w:shd w:val="clear" w:color="auto" w:fill="FFFFFF"/>
        <w:spacing w:before="200"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E3532" w14:textId="77777777" w:rsidR="008E3C00" w:rsidRPr="008E3C00" w:rsidRDefault="008E3C00" w:rsidP="006F7E8F">
      <w:pPr>
        <w:shd w:val="clear" w:color="auto" w:fill="FFFFFF"/>
        <w:spacing w:before="200"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</w:rPr>
      </w:pPr>
    </w:p>
    <w:p w14:paraId="11AB94CF" w14:textId="77777777" w:rsidR="008E3C00" w:rsidRPr="008E3C00" w:rsidRDefault="008E3C00" w:rsidP="006F7E8F">
      <w:pPr>
        <w:shd w:val="clear" w:color="auto" w:fill="FFFFFF"/>
        <w:spacing w:before="200"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</w:rPr>
      </w:pPr>
    </w:p>
    <w:p w14:paraId="7E789446" w14:textId="77777777" w:rsidR="008E3C00" w:rsidRPr="008E3C00" w:rsidRDefault="008E3C00" w:rsidP="006F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DD41C7" w14:textId="77777777" w:rsidR="008E3C00" w:rsidRPr="008E3C00" w:rsidRDefault="008E3C00" w:rsidP="006F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317557" w14:textId="77777777" w:rsidR="008E3C00" w:rsidRPr="008E3C00" w:rsidRDefault="008E3C00" w:rsidP="006F7E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D6F62CB" w14:textId="7BE04620" w:rsidR="008E3C00" w:rsidRDefault="008E3C00" w:rsidP="006F7E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5EF2585" w14:textId="77777777" w:rsidR="00057B78" w:rsidRPr="008E3C00" w:rsidRDefault="00057B78" w:rsidP="006F7E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52DFDEF" w14:textId="77777777" w:rsidR="008E3C00" w:rsidRPr="008E3C00" w:rsidRDefault="008E3C00" w:rsidP="006F7E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0737ACA" w14:textId="77777777" w:rsidR="008E3C00" w:rsidRPr="008E3C00" w:rsidRDefault="008E3C00" w:rsidP="006F7E8F">
      <w:pPr>
        <w:numPr>
          <w:ilvl w:val="0"/>
          <w:numId w:val="9"/>
        </w:numPr>
        <w:tabs>
          <w:tab w:val="left" w:pos="354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Введение </w:t>
      </w:r>
    </w:p>
    <w:p w14:paraId="093A5D5F" w14:textId="77777777" w:rsidR="008E3C00" w:rsidRPr="008E3C00" w:rsidRDefault="008E3C00" w:rsidP="006F7E8F">
      <w:pPr>
        <w:tabs>
          <w:tab w:val="left" w:pos="3544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14:paraId="1F1CABA7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Кыргызская Республика обеспечивает поддержку социально незащищенных категорий граждан, охрану труда и здоровья и развивает систему социальных служб согласно Конституции Кыргызской Республики (ст.19).</w:t>
      </w:r>
    </w:p>
    <w:p w14:paraId="29F1EA9B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В целях поддержки социально незащищенных категорий граждан и развития социальных служб по предоставлению социальных услуг в Кыргызской Республике приняты ряд законодательных актов и государственных программ.  </w:t>
      </w:r>
    </w:p>
    <w:p w14:paraId="40C1F3FB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В соответствии с Законом Кыргызской Республики «О государственном социальном заказе» разработана Программа государственного социального заказа на 2022 - 2026 года (далее -Программа). </w:t>
      </w:r>
    </w:p>
    <w:p w14:paraId="6BB9BC72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Согласно Национальной стратегии развития Кыргызской Республики до 2040 года, а также по 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>достижению Целей устойчивого развития к 2030 году Кыргызская Республика придерживается глобального обязательства «не оставить никого позади», с особым акцентом и</w:t>
      </w:r>
      <w:r w:rsidRPr="008E3C0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>приоритетным вниманием к наиболее уязвимым группам населения.</w:t>
      </w:r>
    </w:p>
    <w:p w14:paraId="4F7F6091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Президента Кыргызской Республики </w:t>
      </w: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12 октября 2021 года УП № 435 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утверждена</w:t>
      </w:r>
      <w:r w:rsidRPr="008E3C00">
        <w:rPr>
          <w:rFonts w:ascii="Times New Roman" w:hAnsi="Times New Roman" w:cs="Times New Roman"/>
          <w:sz w:val="28"/>
          <w:szCs w:val="28"/>
        </w:rPr>
        <w:t xml:space="preserve"> 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Национальная программа развития Кыргызской Республики до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2026 года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"/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Решением Кабинета Министров Кыргызской Республики утвержден План мероприятий по реализации Национальной программы развития Кыргызской Республики до 2026 года (далее – План мероприятий). В рамках реализации 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Национальной программы необходимо принимать меры по развитию социальных услуг и социальной поддержки населения, снижения социального неравенства. </w:t>
      </w:r>
    </w:p>
    <w:p w14:paraId="64A87DF4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Кабинета Министров Кыргызской Республики «</w:t>
      </w: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вопросах Министерства труда, социального обеспечения и миграции Кыргызской Республики</w:t>
      </w:r>
      <w:r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y-KG"/>
        </w:rPr>
        <w:t>15 ноя</w:t>
      </w:r>
      <w:proofErr w:type="spellStart"/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бря</w:t>
      </w:r>
      <w:proofErr w:type="spellEnd"/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2021 года №</w:t>
      </w: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y-KG"/>
        </w:rPr>
        <w:t>252</w:t>
      </w:r>
      <w:r w:rsidRPr="008E3C0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ky-KG"/>
        </w:rPr>
        <w:t>,</w:t>
      </w: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y-KG"/>
        </w:rPr>
        <w:t xml:space="preserve"> </w:t>
      </w: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Министерства труда, социального обеспечения и миграции Кыргызской Республики (далее - Министерство) </w:t>
      </w:r>
      <w:r w:rsidRPr="008E3C0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E3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функции по разработке и реализации государственной политики в сфере:</w:t>
      </w:r>
    </w:p>
    <w:p w14:paraId="2EF4ED55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−  труда, включая вопросы охраны труда и содействия занятости населения;</w:t>
      </w:r>
    </w:p>
    <w:p w14:paraId="05419ABE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− социальной защиты населения, в том числе поддержки социально незащищенных категорий граждан, детей, находящихся в трудной жизненной ситуации, лиц с ограниченными возможностями здоровья (далее – ЛОВЗ) и пожилых граждан;</w:t>
      </w:r>
    </w:p>
    <w:p w14:paraId="40DA1BBA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− социального обеспечения и гендерного равенства;</w:t>
      </w:r>
    </w:p>
    <w:p w14:paraId="0A668AF6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− охраны и защиты от семейного насилия;</w:t>
      </w:r>
    </w:p>
    <w:p w14:paraId="1AEDB16C" w14:textId="77777777" w:rsidR="008E3C00" w:rsidRPr="008E3C00" w:rsidRDefault="008E3C00" w:rsidP="006F7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− миграции, включая вопросы иммигрантов, этнических кыргызов и беженцев, а также жертв торговли людьми, в рамках законодательства Кыргызской Республики в сфере предупреждения и борьбы с торговлей людьми.</w:t>
      </w:r>
    </w:p>
    <w:p w14:paraId="2BBC3C99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Законом Кыргызской Республики «Об основах социального обслуживания населения в Кыргызской Республике» установлено, что социальное обслуживание населения осуществляется в соответствии с нормативными правовыми актами, устанавливающими требования к объему и качеству социальных услуг, порядку и условиям их оказания. При этом государство гарантирует каждому гражданину Кыргызской Республики право на социальное обслуживание в государственной системе социальных служб по основным видам социальных услуг.</w:t>
      </w:r>
    </w:p>
    <w:p w14:paraId="6F6D948B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          Система социальной защиты включает в себя комплекс мероприятий по выявлению, изучению, профилактике социальных проблем и предоставлению различного рода социальных услуг лицам, находящимся   в трудной жизненной ситуации.  </w:t>
      </w:r>
    </w:p>
    <w:p w14:paraId="59E885F7" w14:textId="77777777" w:rsidR="008E3C00" w:rsidRPr="008E3C00" w:rsidRDefault="008E3C00" w:rsidP="006F7E8F">
      <w:pPr>
        <w:spacing w:after="0" w:line="240" w:lineRule="auto"/>
        <w:ind w:firstLine="27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</w:t>
      </w:r>
      <w:proofErr w:type="spellStart"/>
      <w:r w:rsidRPr="008E3C0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Справочно</w:t>
      </w:r>
      <w:proofErr w:type="spellEnd"/>
      <w:r w:rsidRPr="008E3C0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8E3C0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 или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т.п.), а также его морально-психологическое состояние, связанное с неспособностью самостоятельно преодолеть эту ситуацию.</w:t>
      </w:r>
    </w:p>
    <w:p w14:paraId="48683D1B" w14:textId="77777777" w:rsidR="008E3C00" w:rsidRPr="008E3C00" w:rsidRDefault="008E3C00" w:rsidP="006F7E8F">
      <w:pPr>
        <w:spacing w:after="0" w:line="240" w:lineRule="auto"/>
        <w:ind w:firstLine="278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14:paraId="61FD0F9F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 и задачи программы.</w:t>
      </w:r>
    </w:p>
    <w:p w14:paraId="444D264C" w14:textId="77777777" w:rsidR="008E3C00" w:rsidRPr="008E3C00" w:rsidRDefault="008E3C00" w:rsidP="006F7E8F">
      <w:pPr>
        <w:spacing w:after="0" w:line="240" w:lineRule="auto"/>
        <w:ind w:firstLine="27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EC2FBC9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Целью Программы является развитие системы социальных услуг для лиц, находящихся в трудной жизненной ситуации в рамках государственного социального заказа.   </w:t>
      </w:r>
    </w:p>
    <w:p w14:paraId="7942477A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Задачами Программы является:</w:t>
      </w:r>
    </w:p>
    <w:p w14:paraId="7EBCFE04" w14:textId="77777777" w:rsidR="008E3C00" w:rsidRPr="008E3C00" w:rsidRDefault="008E3C00" w:rsidP="006F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эффективности социального сопровождения детей и семей, находящихся в трудной жизненной ситуации с целью предотвращения разлучения ребенка с семьей;</w:t>
      </w:r>
    </w:p>
    <w:p w14:paraId="3369D278" w14:textId="77777777" w:rsidR="008E3C00" w:rsidRPr="008E3C00" w:rsidRDefault="008E3C00" w:rsidP="006F7E8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системы социальной реабилитации и реинтеграции детей, подвергшихся жестокому обращению и насилию; 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детей, находящихся в конфликте с законом; детей, подвергшихся эксплуатации, 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выпускников учреждений для 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- сирот и детей, оставшихся без попечения родителей;</w:t>
      </w:r>
    </w:p>
    <w:p w14:paraId="7DBC1889" w14:textId="77777777" w:rsidR="008E3C00" w:rsidRPr="008E3C00" w:rsidRDefault="008E3C00" w:rsidP="006F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азвитие реабилитационных и </w:t>
      </w:r>
      <w:proofErr w:type="spellStart"/>
      <w:r w:rsidRPr="008E3C00">
        <w:rPr>
          <w:rFonts w:ascii="Times New Roman" w:hAnsi="Times New Roman" w:cs="Times New Roman"/>
          <w:color w:val="000000"/>
          <w:sz w:val="28"/>
          <w:szCs w:val="28"/>
        </w:rPr>
        <w:t>абилитационных</w:t>
      </w:r>
      <w:proofErr w:type="spellEnd"/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 услуг для лиц с инвалидностью, а также услуг раннего вмешательство для детей с инвалидностью;</w:t>
      </w:r>
    </w:p>
    <w:p w14:paraId="340642E5" w14:textId="77777777" w:rsidR="008E3C00" w:rsidRPr="008E3C00" w:rsidRDefault="008E3C00" w:rsidP="006F7E8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4. Ф</w:t>
      </w:r>
      <w:r w:rsidRPr="008E3C00">
        <w:rPr>
          <w:rFonts w:ascii="Times New Roman" w:hAnsi="Times New Roman" w:cs="Times New Roman"/>
          <w:sz w:val="28"/>
          <w:szCs w:val="28"/>
        </w:rPr>
        <w:t>ормирование условий для повышения уровня активной жизни пожилых граждан, в том числе лиц с инвалидностью включая содействие в профессиональном развитии и занятости;</w:t>
      </w:r>
    </w:p>
    <w:p w14:paraId="6F41203C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5.</w:t>
      </w:r>
      <w:r w:rsidRPr="008E3C00">
        <w:rPr>
          <w:color w:val="000000"/>
          <w:sz w:val="30"/>
          <w:szCs w:val="30"/>
          <w:shd w:val="clear" w:color="auto" w:fill="FFFFFF"/>
        </w:rPr>
        <w:t xml:space="preserve"> 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эффективности и доступности социальных услуг для жертв семейного насилия и жертв торговли людьми;   </w:t>
      </w:r>
    </w:p>
    <w:p w14:paraId="307E7DDB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6. Повышение осведомленности потенциальных мигрантов по безопасной миграции и рисках стать жертвой торговли людьми. </w:t>
      </w:r>
    </w:p>
    <w:p w14:paraId="7FAF0F4D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7.  Создание специальных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 учреждений для жертв торговли людьми. </w:t>
      </w:r>
    </w:p>
    <w:p w14:paraId="79EAE784" w14:textId="77777777" w:rsidR="008E3C00" w:rsidRPr="008E3C00" w:rsidRDefault="008E3C00" w:rsidP="006F7E8F">
      <w:pPr>
        <w:spacing w:after="0" w:line="240" w:lineRule="auto"/>
        <w:ind w:firstLine="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   8. 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сектора некоммерческих организаций в сфере оказания социальных услуг для лиц, находящихся в трудной жизненной ситуации.</w:t>
      </w:r>
    </w:p>
    <w:p w14:paraId="43C0BE8B" w14:textId="77777777" w:rsidR="008E3C00" w:rsidRPr="008E3C00" w:rsidRDefault="008E3C00" w:rsidP="006F7E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545AC39F" w14:textId="77777777" w:rsidR="008E3C00" w:rsidRPr="008E3C00" w:rsidRDefault="008E3C00" w:rsidP="006F7E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390F7E88" w14:textId="77777777" w:rsidR="008E3C00" w:rsidRPr="008E3C00" w:rsidRDefault="008E3C00" w:rsidP="006F7E8F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Текущая ситуация</w:t>
      </w:r>
    </w:p>
    <w:p w14:paraId="22760418" w14:textId="77777777" w:rsidR="008E3C00" w:rsidRPr="008E3C00" w:rsidRDefault="008E3C00" w:rsidP="006F7E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  детях и семьях, находящихся в трудной жизненной ситуации</w:t>
      </w:r>
    </w:p>
    <w:p w14:paraId="2487DAA5" w14:textId="77777777" w:rsidR="008E3C00" w:rsidRPr="008E3C00" w:rsidRDefault="008E3C00" w:rsidP="006F7E8F">
      <w:pPr>
        <w:spacing w:after="0" w:line="240" w:lineRule="auto"/>
        <w:ind w:left="636"/>
        <w:contextualSpacing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8E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ADBC230" w14:textId="77777777" w:rsidR="008E3C00" w:rsidRPr="008E3C00" w:rsidRDefault="008E3C00" w:rsidP="006F7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Конституция Кыргызской Республики провозглашает, что 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>семья - основа общества. Семья, отцовство, материнство и детство находятся под охраной общества и государства. Дети - важнейшая ценность Кыргызской Республики. Государство создает условия, способствующие разностороннему духовному, нравственному, интеллектуальному и физическому развитию детей, их гражданско-патриотическому воспитанию.</w:t>
      </w:r>
    </w:p>
    <w:p w14:paraId="2BB5618A" w14:textId="77777777" w:rsidR="008E3C00" w:rsidRPr="008E3C00" w:rsidRDefault="008E3C00" w:rsidP="006F7E8F">
      <w:pPr>
        <w:spacing w:after="0" w:line="240" w:lineRule="auto"/>
        <w:ind w:firstLine="63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Кыргызской Республике семейная политика является одним из приоритетных направлений, основанной на принципах признания ценности семьи, ее всемерной поддержки и сохранения достигнутых социальных гарантий. </w:t>
      </w:r>
    </w:p>
    <w:p w14:paraId="686BA427" w14:textId="77777777" w:rsidR="008E3C00" w:rsidRPr="008E3C00" w:rsidRDefault="008E3C00" w:rsidP="006F7E8F">
      <w:pPr>
        <w:spacing w:after="0" w:line="240" w:lineRule="auto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поддержки семьи и защиты детей постановлением Правительства Кыргызской Республики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14 августа 2017 года № 479 утверждена Программа Правительства Кыргызской Республики по поддержке семьи и защите детей на 2018-2028 годы. В рамках данной Программы необходимо принимать меры по   поддержке семьи и защиты   детей,  а  также в развитии  социальных услуг. </w:t>
      </w:r>
    </w:p>
    <w:p w14:paraId="04854EC7" w14:textId="77777777" w:rsidR="008E3C00" w:rsidRPr="008E3C00" w:rsidRDefault="008E3C00" w:rsidP="006F7E8F">
      <w:pPr>
        <w:spacing w:after="0" w:line="240" w:lineRule="auto"/>
        <w:ind w:firstLine="2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настоящее время на учете территориального подразделения Министерства состоит 110 тыс. малообеспеченных семей, в них 349 тыс. детей, которые получают ежемесячное социальное пособие в соответствии с Законом Кыргызской Республики «О государственных пособиях в Кыргызской Республике». 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отмечаем, что в 2021 году число получателей пособия «</w:t>
      </w:r>
      <w:proofErr w:type="spellStart"/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уй-булого</w:t>
      </w:r>
      <w:proofErr w:type="spellEnd"/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комок» малообеспеченным семьям, имеющим детей до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лет, выросло на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 детей.</w:t>
      </w:r>
    </w:p>
    <w:p w14:paraId="092BDD45" w14:textId="77777777" w:rsidR="008E3C00" w:rsidRPr="008E3C00" w:rsidRDefault="008E3C00" w:rsidP="006F7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По данным Национального статистического комитета Кыргызской Республики </w:t>
      </w: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стране </w:t>
      </w: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бедности 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в 2020 году составил 25,3 % - за год показатель вырос на 5,2 %, а детская бедность (бедность ЛОВЗ и пожилых) составила 31,8% (833,9 тыс. детей). </w:t>
      </w: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общей численности бедных более 58 % проживали в Джалал-Абадской, Ошской и Чуйской областях. </w:t>
      </w:r>
    </w:p>
    <w:p w14:paraId="72D463A6" w14:textId="450A0265" w:rsidR="008E3C00" w:rsidRDefault="008E3C00" w:rsidP="006F7E8F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За период 2020 и 2021 годы территориальными подразделениями выявлено </w:t>
      </w:r>
      <w:r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9367 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8E3C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находящиеся в трудной жизненной ситуации 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E3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2040 детей, находящихся в конфликте с законом; 704 детей, подвергшихся жестокому обращению и насилию; 2561 детей с ограниченными возможностями здоровья; 373 работающие дети; в отношении 1223 детей, родители уклоняются от воспитания и содержания; 150 104 – дети родителей трудовых мигрантов)  и 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2335 семей, находящихся в  трудной  жизненной ситуации. </w:t>
      </w:r>
    </w:p>
    <w:p w14:paraId="2C0AC43E" w14:textId="77777777" w:rsidR="008D05EF" w:rsidRPr="008E3C00" w:rsidRDefault="008D05EF" w:rsidP="006F7E8F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FFD15D" w14:textId="77777777" w:rsidR="008E3C00" w:rsidRPr="008E3C00" w:rsidRDefault="008E3C00" w:rsidP="006F7E8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690FB293" w14:textId="77777777" w:rsidR="008E3C00" w:rsidRPr="008E3C00" w:rsidRDefault="008E3C00" w:rsidP="006F7E8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1.1. Жестокое обращение и насилие в отношении детей </w:t>
      </w:r>
    </w:p>
    <w:p w14:paraId="1A42B0C8" w14:textId="77777777" w:rsidR="008E3C00" w:rsidRPr="008E3C00" w:rsidRDefault="008E3C00" w:rsidP="006F7E8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0B84BA68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Жестокое обращение над детьми охватывает все типы физического и/или эмоционального жестокого обращения, сексуального насилия, пренебрежения, невнимания и эксплуатации в коммерческих или иных целях, что приводит к нанесению реального или потенциального вреда здоровью и развитию ребенка. </w:t>
      </w:r>
    </w:p>
    <w:p w14:paraId="7DEFE1C6" w14:textId="6EF4AB1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В этой связи, Министерством принимаются меры по искоренению жестокого обращения и насилия в отношении детей (ЦУР.16). В частности, в рамках государственного социального заказа поддерживаются существующие центры по поддержке семьи и защиты детей, а также создаются центры, оказывающие комплексные социальные услуги детям и их семьям. В ц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ентрах   проводится работа по поддержке родителей и прививаются позитивные навыки воспитания детей. </w:t>
      </w:r>
      <w:proofErr w:type="gramStart"/>
      <w:r w:rsidRPr="008E3C00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End"/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проводимую работу не исключаются </w:t>
      </w:r>
      <w:r w:rsidR="00A552AF">
        <w:rPr>
          <w:rFonts w:ascii="Times New Roman" w:eastAsia="Times New Roman" w:hAnsi="Times New Roman" w:cs="Times New Roman"/>
          <w:sz w:val="28"/>
          <w:szCs w:val="28"/>
        </w:rPr>
        <w:t>преступления в отношении детей.</w:t>
      </w:r>
    </w:p>
    <w:p w14:paraId="76B55965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E3C0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ky-KG" w:eastAsia="ru-RU"/>
        </w:rPr>
        <w:t xml:space="preserve"> </w:t>
      </w:r>
      <w:r w:rsidRPr="008E3C00">
        <w:rPr>
          <w:rFonts w:ascii="Times New Roman" w:hAnsi="Times New Roman" w:cs="Times New Roman"/>
          <w:sz w:val="28"/>
          <w:szCs w:val="28"/>
        </w:rPr>
        <w:t xml:space="preserve">      Так, по данным Генеральной прокуратуры Кыргызской Республики в  2021 году (далее - ГП </w:t>
      </w:r>
      <w:proofErr w:type="gramStart"/>
      <w:r w:rsidRPr="008E3C0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E3C00">
        <w:rPr>
          <w:rFonts w:ascii="Times New Roman" w:hAnsi="Times New Roman" w:cs="Times New Roman"/>
          <w:sz w:val="28"/>
          <w:szCs w:val="28"/>
        </w:rPr>
        <w:t>) больше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 всего преступлений совершенных в отношении несовершеннолетних зарегистрировано в г. Бишкек – 1330, в Чуйской области – 382, в Ошской области – 232 и г. Ош – 197. </w:t>
      </w:r>
    </w:p>
    <w:p w14:paraId="26336A42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           Согласно информации территориальных подразделений Министерства в 2021 году выявлено 417 детей, подвергшихся жестокому обращению и насилию (</w:t>
      </w:r>
      <w:r w:rsidRPr="008E3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физическому насилию -222, 118 – сексуальному, 77 - психологическому насилию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14:paraId="1D80357A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E3C00"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8E3C00">
        <w:rPr>
          <w:rFonts w:ascii="Times New Roman" w:hAnsi="Times New Roman"/>
          <w:sz w:val="28"/>
          <w:szCs w:val="28"/>
        </w:rPr>
        <w:t>2021 году в Государственное учреждение «Центр телефона доверия для детей - 111» (далее -Телефон доверия 111) поступило 2584 обращений, из них 795 обращений   от детей (</w:t>
      </w:r>
      <w:r w:rsidRPr="008E3C00">
        <w:rPr>
          <w:rFonts w:ascii="Times New Roman" w:hAnsi="Times New Roman"/>
          <w:i/>
          <w:iCs/>
          <w:sz w:val="28"/>
          <w:szCs w:val="28"/>
        </w:rPr>
        <w:t>182 - мальчики, 613 – девочки</w:t>
      </w:r>
      <w:r w:rsidRPr="008E3C00">
        <w:rPr>
          <w:rFonts w:ascii="Times New Roman" w:hAnsi="Times New Roman"/>
          <w:sz w:val="28"/>
          <w:szCs w:val="28"/>
        </w:rPr>
        <w:t xml:space="preserve">). Из обратившихся: </w:t>
      </w:r>
    </w:p>
    <w:p w14:paraId="5A905871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3C00">
        <w:rPr>
          <w:rFonts w:ascii="Times New Roman" w:hAnsi="Times New Roman"/>
          <w:sz w:val="28"/>
          <w:szCs w:val="28"/>
        </w:rPr>
        <w:t>- 287 детей имеют психологические расстройства, такие как: обида, стресс, страх, агрессия, одиночество, депрессия, стыд, переживания, чувство вины, тревога, недоверие, ссоры с родителями;</w:t>
      </w:r>
    </w:p>
    <w:p w14:paraId="6E9DE00F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3C00">
        <w:rPr>
          <w:rFonts w:ascii="Times New Roman" w:hAnsi="Times New Roman"/>
          <w:sz w:val="28"/>
          <w:szCs w:val="28"/>
        </w:rPr>
        <w:t xml:space="preserve">- 307 абонентов имеют проблемы во взаимоотношениях с детьми;  </w:t>
      </w:r>
    </w:p>
    <w:p w14:paraId="39A986B3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3C00">
        <w:rPr>
          <w:rFonts w:ascii="Times New Roman" w:hAnsi="Times New Roman"/>
          <w:sz w:val="28"/>
          <w:szCs w:val="28"/>
        </w:rPr>
        <w:t>- 269 абонентов сообщили о жестоком обращении и насилии в отношении детей;</w:t>
      </w:r>
    </w:p>
    <w:p w14:paraId="37A1668E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3C00">
        <w:rPr>
          <w:rFonts w:ascii="Times New Roman" w:hAnsi="Times New Roman"/>
          <w:sz w:val="28"/>
          <w:szCs w:val="28"/>
        </w:rPr>
        <w:t>- 126 абонентов обратились по вопросу семейного насилия.</w:t>
      </w:r>
    </w:p>
    <w:p w14:paraId="7825521E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lastRenderedPageBreak/>
        <w:t xml:space="preserve">Жестокое обращение приводит к стрессу, который связан с нарушением раннего развития мозга. Экстремальный стресс может нарушать развитие нервной и иммунной систем. Вследствие этого, в зрелом возрасте людям, подвергавшимся жестокому обращению в детстве, угрожает повышенный риск возникновения проблем в поведении, физического и психического здоровья. </w:t>
      </w:r>
    </w:p>
    <w:p w14:paraId="4ACC5191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 того,  по  данным ГП КР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 за последние три года более </w:t>
      </w:r>
      <w:r w:rsidRPr="008E3C00">
        <w:rPr>
          <w:rFonts w:ascii="Times New Roman" w:hAnsi="Times New Roman" w:cs="Times New Roman"/>
          <w:color w:val="FF0000"/>
          <w:sz w:val="28"/>
          <w:szCs w:val="28"/>
        </w:rPr>
        <w:t xml:space="preserve">400 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детей совершили суицид или попытку суицида (2019 году  - 130; 2020  - 155;  за  8  месяцев  2021 года  - 124). </w:t>
      </w:r>
    </w:p>
    <w:p w14:paraId="1BACE1EF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46005" w14:textId="77777777" w:rsidR="008E3C00" w:rsidRPr="008E3C00" w:rsidRDefault="008E3C00" w:rsidP="006F7E8F">
      <w:pPr>
        <w:keepNext/>
        <w:keepLines/>
        <w:spacing w:after="0" w:line="240" w:lineRule="auto"/>
        <w:ind w:firstLine="720"/>
        <w:outlineLvl w:val="1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  <w:r w:rsidRPr="008E3C00">
        <w:rPr>
          <w:rFonts w:ascii="Times New Roman" w:eastAsiaTheme="majorEastAsia" w:hAnsi="Times New Roman" w:cs="Times New Roman"/>
          <w:i/>
          <w:iCs/>
          <w:sz w:val="28"/>
          <w:szCs w:val="28"/>
        </w:rPr>
        <w:t xml:space="preserve">Профилактика </w:t>
      </w:r>
    </w:p>
    <w:p w14:paraId="6FC4839E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Для профилактики жестокого обращения с детьми необходимо внедрять эффективные программы   по   обучению и формированию жизненных навыков: </w:t>
      </w:r>
    </w:p>
    <w:p w14:paraId="60FA4280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1) поддержка родителей и привитие позитивных родительских навыков, включающее обучение родителей, расширения знаний о развитии ребенка и стимулирования стратегий позитивного обращения с детьми;</w:t>
      </w:r>
    </w:p>
    <w:p w14:paraId="7BD61D4F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2) 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>по предотвращению сексуального насилия над детьми, которые направлены на обучение детей в следующих областях:</w:t>
      </w:r>
    </w:p>
    <w:p w14:paraId="602F66B8" w14:textId="77777777" w:rsidR="008E3C00" w:rsidRPr="008E3C00" w:rsidRDefault="008E3C00" w:rsidP="006F7E8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право собственности на свое тело;</w:t>
      </w:r>
    </w:p>
    <w:p w14:paraId="158486F9" w14:textId="77777777" w:rsidR="008E3C00" w:rsidRPr="008E3C00" w:rsidRDefault="008E3C00" w:rsidP="006F7E8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разница между хорошими и плохими прикосновениями;</w:t>
      </w:r>
    </w:p>
    <w:p w14:paraId="183AC80A" w14:textId="77777777" w:rsidR="008E3C00" w:rsidRPr="008E3C00" w:rsidRDefault="008E3C00" w:rsidP="006F7E8F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>распознавать</w:t>
      </w:r>
      <w:proofErr w:type="spellEnd"/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>угрожающие</w:t>
      </w:r>
      <w:proofErr w:type="spellEnd"/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>ситуации</w:t>
      </w:r>
      <w:proofErr w:type="spellEnd"/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2218E959" w14:textId="77777777" w:rsidR="008E3C00" w:rsidRPr="008E3C00" w:rsidRDefault="008E3C00" w:rsidP="006F7E8F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>сказать</w:t>
      </w:r>
      <w:proofErr w:type="spellEnd"/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>нет</w:t>
      </w:r>
      <w:proofErr w:type="spellEnd"/>
      <w:r w:rsidRPr="008E3C0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3C0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0BCBA46" w14:textId="77777777" w:rsidR="008E3C00" w:rsidRPr="008E3C00" w:rsidRDefault="008E3C00" w:rsidP="006F7E8F">
      <w:pPr>
        <w:numPr>
          <w:ilvl w:val="0"/>
          <w:numId w:val="7"/>
        </w:numPr>
        <w:tabs>
          <w:tab w:val="left" w:pos="1134"/>
        </w:tabs>
        <w:spacing w:before="100" w:beforeAutospacing="1" w:after="0" w:line="240" w:lineRule="auto"/>
        <w:ind w:hanging="37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как рассказать о неправильном обращении заслуживающему доверие взрослому человеку;</w:t>
      </w:r>
    </w:p>
    <w:p w14:paraId="5342D915" w14:textId="77777777" w:rsidR="008E3C00" w:rsidRPr="008E3C00" w:rsidRDefault="008E3C00" w:rsidP="006F7E8F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по безопасности. </w:t>
      </w:r>
    </w:p>
    <w:p w14:paraId="468EE9AC" w14:textId="77777777" w:rsidR="008E3C00" w:rsidRPr="008E3C00" w:rsidRDefault="008E3C00" w:rsidP="006F7E8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i/>
          <w:iCs/>
          <w:sz w:val="28"/>
          <w:szCs w:val="28"/>
        </w:rPr>
        <w:t>Потребности в   социальных   услугах</w:t>
      </w:r>
    </w:p>
    <w:p w14:paraId="73A74CAA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На основании анализа территориальных подразделений по оказанию помощи детям, подвергшимся жестокому обращению и насилию, необходимы следующие услуги: </w:t>
      </w:r>
    </w:p>
    <w:p w14:paraId="74350626" w14:textId="77777777" w:rsidR="008E3C00" w:rsidRPr="008E3C00" w:rsidRDefault="008E3C00" w:rsidP="006F7E8F">
      <w:pPr>
        <w:numPr>
          <w:ilvl w:val="0"/>
          <w:numId w:val="8"/>
        </w:numPr>
        <w:spacing w:after="0" w:line="240" w:lineRule="auto"/>
        <w:ind w:hanging="4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психологическое консультирование и терапия для жертв сексуального насилия; </w:t>
      </w:r>
    </w:p>
    <w:p w14:paraId="3139CB54" w14:textId="77777777" w:rsidR="008E3C00" w:rsidRPr="008E3C00" w:rsidRDefault="008E3C00" w:rsidP="006F7E8F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 w:rsidRPr="008E3C00">
        <w:rPr>
          <w:rFonts w:ascii="Times New Roman" w:eastAsiaTheme="majorEastAsia" w:hAnsi="Times New Roman" w:cs="Times New Roman"/>
          <w:sz w:val="26"/>
          <w:szCs w:val="26"/>
        </w:rPr>
        <w:t>психосоциальная помощь семье в кризисной ситуации;</w:t>
      </w:r>
    </w:p>
    <w:p w14:paraId="113A222C" w14:textId="77777777" w:rsidR="008E3C00" w:rsidRPr="008E3C00" w:rsidRDefault="008E3C00" w:rsidP="006F7E8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реабилитационные услуги детям в области социальной реинтеграции;</w:t>
      </w:r>
    </w:p>
    <w:p w14:paraId="7E3D9E7D" w14:textId="77777777" w:rsidR="008E3C00" w:rsidRPr="008E3C00" w:rsidRDefault="008E3C00" w:rsidP="006F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8E3C00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CF61D92" w14:textId="77777777" w:rsidR="008E3C00" w:rsidRPr="008E3C00" w:rsidRDefault="008E3C00" w:rsidP="006F7E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</w:rPr>
        <w:tab/>
      </w:r>
      <w:r w:rsidRPr="008E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Дети - сироты и дети, оставшиеся без попечения родителей </w:t>
      </w:r>
    </w:p>
    <w:p w14:paraId="28D91CC4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C3163EB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Конституции Кыргызской Республики государство заботится, воспитывает и обучает детей-сирот и детей, оставшихся без попечения родителей, до 18 лет. Им оказывается социальное обеспечение (ст.27).</w:t>
      </w:r>
    </w:p>
    <w:p w14:paraId="7DD30A9B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  <w:lang w:val="ky-KG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подразделениями Министерства з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а период 2020 - 2021 годы выявлено </w:t>
      </w:r>
      <w:r w:rsidRPr="008E3C00">
        <w:rPr>
          <w:rFonts w:ascii="Times New Roman" w:hAnsi="Times New Roman"/>
          <w:color w:val="000000"/>
          <w:sz w:val="28"/>
          <w:szCs w:val="28"/>
          <w:lang w:val="ky-KG"/>
        </w:rPr>
        <w:t>1833 детей, оставшихся без попечения родителей (44</w:t>
      </w:r>
      <w:r w:rsidRPr="008E3C00">
        <w:rPr>
          <w:rFonts w:ascii="Times New Roman" w:hAnsi="Times New Roman"/>
          <w:i/>
          <w:color w:val="000000"/>
          <w:sz w:val="28"/>
          <w:szCs w:val="28"/>
          <w:lang w:val="ky-KG"/>
        </w:rPr>
        <w:t xml:space="preserve">-отказные, 92- брошенные согласно акта органа внутренних дел, 303 – родители, которые лишены родильских прав, 149 – родители которые отбывают наказание в виде лишения свободы, 49 - детей родители которых признаны безвестно отсутствующими, 1158 детей у которых единственный либо  оба родителя умерли). </w:t>
      </w:r>
    </w:p>
    <w:p w14:paraId="244ACD27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3C00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Согласно   ст.37  Кодекса  Кыргызской  Республики   о  детях 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направление в интернатные учреждения вне зависимости от формы собственности детей-сирот, детей, у которых отсутствуют родители в связи с лишением или ограничением их родительских прав, признанием родителей безвестно отсутствующими, недееспособными (ограниченно дееспособными), отбыванием ими наказания в виде лишения свободы, производится по решению суда, основанного на заключении уполномоченного органа по защите детей, и применяется как крайняя мера в случае исчерпания возможности по размещению ребенка в семье.</w:t>
      </w:r>
    </w:p>
    <w:p w14:paraId="64AD19EC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ky-KG"/>
        </w:rPr>
      </w:pPr>
      <w:r w:rsidRPr="008E3C00">
        <w:rPr>
          <w:rFonts w:ascii="Times New Roman" w:hAnsi="Times New Roman" w:cs="Times New Roman"/>
          <w:iCs/>
          <w:color w:val="000000"/>
          <w:sz w:val="28"/>
          <w:szCs w:val="28"/>
          <w:lang w:val="ky-KG"/>
        </w:rPr>
        <w:t xml:space="preserve">В этой связи проводится работа по устройству детей – сирот и детей, оставшихся без попечения родителей в замещающие семьи (опекунские и приемные семьи, усыновители). При этом, практическая работа показывает, что многие замещающие семьи при устройстве ребенка в семью </w:t>
      </w:r>
      <w:r w:rsidRPr="008E3C00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испытывают  </w:t>
      </w:r>
      <w:r w:rsidRPr="008E3C00">
        <w:rPr>
          <w:rFonts w:ascii="Times New Roman" w:hAnsi="Times New Roman" w:cs="Times New Roman"/>
          <w:iCs/>
          <w:color w:val="000000"/>
          <w:sz w:val="28"/>
          <w:szCs w:val="28"/>
          <w:lang w:val="ky-KG"/>
        </w:rPr>
        <w:t>трудности, особенно психологические, так как отмечается нехватка психологических услуг.</w:t>
      </w:r>
    </w:p>
    <w:p w14:paraId="5FC85AE2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/>
          <w:iCs/>
          <w:color w:val="000000"/>
          <w:sz w:val="28"/>
          <w:szCs w:val="28"/>
          <w:lang w:val="ky-KG"/>
        </w:rPr>
        <w:t>Также в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 для детей -сирот и детей, оставшихся без попечения родителей пребывают более 3000 детей, где выпускаются из учреждения в  возрасте 15-16 лет не подготовленные к взрослой жизни. При этом, выпускники учреждений нуждаются в социальном сопровождении во взрослой жизни с целью предотвращения социальной исключенности. Ситуационный анализ показывает, что многие выпускники учреждения испытывают трудности в части получения государственных и муниципальных услуг.</w:t>
      </w:r>
    </w:p>
    <w:p w14:paraId="24537C60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t>В целях предотвращения разлучения детей с семьей и социализации детей -сирот и детей, оставшихся без попечения родителей необходимо проводить:</w:t>
      </w:r>
    </w:p>
    <w:p w14:paraId="31D73469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индивидуальную профилактическую работу в отношении семьи и несовершеннолетних, находящихся в социально-опасном положении и трудной жизненной ситуации;</w:t>
      </w:r>
    </w:p>
    <w:p w14:paraId="28026934" w14:textId="77777777" w:rsidR="008E3C00" w:rsidRPr="008E3C00" w:rsidRDefault="008E3C00" w:rsidP="006F7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граждан, выразивших желание принять детей-сирот и детей, оставшихся без попечения родителей, на семейные формы устройства (совершеннолетние дееспособные граждане, желающие принять ребёнка (детей) на воспитание);</w:t>
      </w:r>
    </w:p>
    <w:p w14:paraId="7F8AA72F" w14:textId="77777777" w:rsidR="008E3C00" w:rsidRPr="008E3C00" w:rsidRDefault="008E3C00" w:rsidP="006F7E8F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C0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ребенка, а также приемным семьям;</w:t>
      </w:r>
    </w:p>
    <w:p w14:paraId="053CB83B" w14:textId="2A0DAAD0" w:rsidR="008E3C00" w:rsidRPr="008E3C00" w:rsidRDefault="008E3C00" w:rsidP="006F7E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F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оказание консультативной, психологической, педагогической, юридической, социальной и иной помощи выпускникам учреждений для детей-сирот и детей, оставшихся без попечения родителей. </w:t>
      </w:r>
    </w:p>
    <w:p w14:paraId="0574502E" w14:textId="77777777" w:rsid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F402B08" w14:textId="77777777" w:rsidR="00A552AF" w:rsidRPr="008E3C00" w:rsidRDefault="00A552AF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A34B6A6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34FD227" w14:textId="77777777" w:rsidR="008E3C00" w:rsidRPr="008E3C00" w:rsidRDefault="008E3C00" w:rsidP="006F7E8F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 труд</w:t>
      </w:r>
    </w:p>
    <w:p w14:paraId="183DDF76" w14:textId="77777777" w:rsidR="008E3C00" w:rsidRPr="008E3C00" w:rsidRDefault="008E3C00" w:rsidP="006F7E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8B27BAD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труд - любая работа, которая по своим условиям или обстоятельствам ее выполнения наносит вред здоровью, физическому, умственному или нравственному развитию ребенка, или препятствует получению образования.</w:t>
      </w:r>
    </w:p>
    <w:p w14:paraId="123F4C1B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«детский труд» включает в себя как оплачиваемую, так и неоплачиваемую работу и деятельность, которая в психическом, физическом, социальном или моральном отношении сопряжена с опасностью или причинением вреда.</w:t>
      </w:r>
    </w:p>
    <w:p w14:paraId="21575A63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Под детским трудом понимается такая работа, выполнение которой вредно и опасно для ребенка и запрещено международным и национальным законодательствами.</w:t>
      </w:r>
    </w:p>
    <w:p w14:paraId="2F3352BF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Кыргызской Республики провозглашает о запрете эксплуатации детского труда (ч.2 ст.28). В этой связи, Кыргызской Республикой ратифицирована Конвенция МОТ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№182 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о запрещении и немедленных мерах по искоренению наихудших форм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труда. Приняты национальные   законодательные акты, запрещающие использование   детского труда: Трудовой кодекс Кыргызской Республики, Кодекс Кыргызской Республики о детях. Внедрены механизмы по   выявлению работающих детей и оказанию помощи им и их семьям. </w:t>
      </w:r>
    </w:p>
    <w:p w14:paraId="5EFA2780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определенные положительные результаты по предотвращению детского труда, все еще существуют проблемы детского труда.  </w:t>
      </w:r>
    </w:p>
    <w:p w14:paraId="3DCA4998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согласно исследования </w:t>
      </w:r>
      <w:r w:rsidRPr="008E3C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Национального статистического комитета Кыргызской Республики в рамках глобальной программы КОМП (кластерное обследование по многим показателям) в 2018 году было выявлено, что 27% детей в возрасте от 5-17 лет трудятся по разным причинам (</w:t>
      </w:r>
      <w:r w:rsidRPr="008E3C00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мальчики – 33,6% и </w:t>
      </w:r>
      <w:r w:rsidRPr="008E3C00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lastRenderedPageBreak/>
        <w:t>девочки 16%).</w:t>
      </w:r>
      <w:r w:rsidRPr="008E3C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Нарынской области число работающих детей занимало 40% от общего количество детей. Д</w:t>
      </w:r>
      <w:r w:rsidRPr="008E3C00">
        <w:rPr>
          <w:rFonts w:ascii="Times New Roman" w:hAnsi="Times New Roman" w:cs="Times New Roman"/>
          <w:color w:val="111111"/>
          <w:sz w:val="28"/>
          <w:szCs w:val="28"/>
        </w:rPr>
        <w:t>ети, проживающие в сельской местности, участвовали в</w:t>
      </w:r>
      <w:r w:rsidRPr="008E3C00">
        <w:rPr>
          <w:rFonts w:ascii="Times New Roman" w:hAnsi="Times New Roman" w:cs="Times New Roman"/>
          <w:color w:val="111111"/>
          <w:sz w:val="28"/>
          <w:szCs w:val="28"/>
        </w:rPr>
        <w:br/>
        <w:t>экономической деятельности чаще (34%), чем дети городской местности (12%).</w:t>
      </w:r>
    </w:p>
    <w:p w14:paraId="14761BDF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E3C00">
        <w:rPr>
          <w:rFonts w:ascii="Times New Roman" w:hAnsi="Times New Roman" w:cs="Times New Roman"/>
          <w:color w:val="111111"/>
          <w:sz w:val="28"/>
          <w:szCs w:val="28"/>
        </w:rPr>
        <w:t>По регионам самый высокий показатель детского труда отмечался в Нарынской области (40,5%),</w:t>
      </w:r>
      <w:r w:rsidRPr="008E3C00">
        <w:rPr>
          <w:rFonts w:ascii="Times New Roman" w:hAnsi="Times New Roman" w:cs="Times New Roman"/>
          <w:color w:val="111111"/>
          <w:sz w:val="28"/>
          <w:szCs w:val="28"/>
          <w:lang w:val="en-US"/>
        </w:rPr>
        <w:t> </w:t>
      </w:r>
      <w:r w:rsidRPr="008E3C00">
        <w:rPr>
          <w:rFonts w:ascii="Times New Roman" w:hAnsi="Times New Roman" w:cs="Times New Roman"/>
          <w:color w:val="111111"/>
          <w:sz w:val="28"/>
          <w:szCs w:val="28"/>
        </w:rPr>
        <w:t>а самые низкие показатели в г. Бишкек (7,3%) и в г. Ош (6,1%).</w:t>
      </w:r>
    </w:p>
    <w:p w14:paraId="1217F0B6" w14:textId="77777777" w:rsidR="008E3C00" w:rsidRPr="008E3C00" w:rsidRDefault="008E3C00" w:rsidP="006F7E8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</w:pPr>
      <w:r w:rsidRPr="008E3C00"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 xml:space="preserve">   </w:t>
      </w:r>
    </w:p>
    <w:p w14:paraId="3B7A4086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highlight w:val="yellow"/>
          <w:shd w:val="clear" w:color="auto" w:fill="FFFFFF"/>
        </w:rPr>
      </w:pPr>
      <w:r w:rsidRPr="008E3C00">
        <w:rPr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268A00DA" wp14:editId="174F7C58">
            <wp:extent cx="5647055" cy="2289175"/>
            <wp:effectExtent l="0" t="0" r="1079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0A1651" w14:textId="77777777" w:rsidR="008E3C00" w:rsidRPr="008E3C00" w:rsidRDefault="008E3C00" w:rsidP="006F7E8F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  <w:lang w:val="en-US"/>
        </w:rPr>
      </w:pPr>
    </w:p>
    <w:p w14:paraId="0A06FFC4" w14:textId="7670F502" w:rsidR="008E3C00" w:rsidRPr="006F7E8F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y-KG"/>
        </w:rPr>
      </w:pPr>
      <w:r w:rsidRPr="006F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информации территориальных подразделений Министерства </w:t>
      </w:r>
      <w:r w:rsidR="006F7E8F" w:rsidRPr="006F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y-KG"/>
        </w:rPr>
        <w:t>по итогам</w:t>
      </w:r>
      <w:r w:rsidRPr="006F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F7E8F" w:rsidRPr="006F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y-KG"/>
        </w:rPr>
        <w:t xml:space="preserve"> </w:t>
      </w:r>
      <w:r w:rsidRPr="006F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202</w:t>
      </w:r>
      <w:r w:rsidR="006F7E8F" w:rsidRPr="006F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y-KG"/>
        </w:rPr>
        <w:t>1</w:t>
      </w:r>
      <w:r w:rsidRPr="006F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года</w:t>
      </w:r>
      <w:r w:rsidRPr="008E3C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F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y-KG"/>
        </w:rPr>
        <w:t xml:space="preserve">по республике выявлено 171 работающих детей, из них 1 </w:t>
      </w:r>
      <w:r w:rsidR="00E147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y-KG"/>
        </w:rPr>
        <w:t>ребенок</w:t>
      </w:r>
      <w:r w:rsidR="006F7E8F" w:rsidRPr="006F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y-KG"/>
        </w:rPr>
        <w:t>, вовлеченны</w:t>
      </w:r>
      <w:r w:rsidR="00E147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y-KG"/>
        </w:rPr>
        <w:t>й</w:t>
      </w:r>
      <w:r w:rsidR="006F7E8F" w:rsidRPr="006F7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y-KG"/>
        </w:rPr>
        <w:t xml:space="preserve"> в наихудшие формы детского труда</w:t>
      </w:r>
      <w:r w:rsidR="00E147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y-KG"/>
        </w:rPr>
        <w:t>.</w:t>
      </w:r>
    </w:p>
    <w:p w14:paraId="498EA99D" w14:textId="15CA2AC0" w:rsidR="008E3C00" w:rsidRPr="008E3C00" w:rsidRDefault="00E14785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y-KG"/>
        </w:rPr>
        <w:t>Отмечается</w:t>
      </w:r>
      <w:r w:rsidR="008E3C00" w:rsidRPr="008E3C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что работающие подростки не осведомлены о своих трудовых правах, о легальном трудоустройстве, а также о рисках эксплуатации. </w:t>
      </w:r>
    </w:p>
    <w:p w14:paraId="010DDAB5" w14:textId="7FCB56FB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этой связи, необходимо активизировать информационную работу среди работающих детей, оказывать содействие в трудоустройстве в соответствии </w:t>
      </w:r>
      <w:r w:rsidR="00E14785" w:rsidRPr="008E3C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Трудовым</w:t>
      </w:r>
      <w:r w:rsidRPr="008E3C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кодексом Кыргызской Республики, осуществлять социальное сопровождение работающих детей с целью получения </w:t>
      </w:r>
      <w:r w:rsidR="00E14785" w:rsidRPr="008E3C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образования, медицинской и</w:t>
      </w:r>
      <w:r w:rsidRPr="008E3C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14785" w:rsidRPr="008E3C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психологической помощи</w:t>
      </w:r>
      <w:r w:rsidR="00A552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0B8C1019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1752475B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 Дети, находящиеся в конфликте с законом </w:t>
      </w:r>
    </w:p>
    <w:p w14:paraId="4A883CD8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793174D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t>По данным Министерство внутренних дел Кыргызской Республики в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году несовершеннолетними было совершено более 150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преступлений, из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 примерно половина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кражи. При этом, 30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преступлений совершают дети трудовых мигрантов. </w:t>
      </w:r>
    </w:p>
    <w:p w14:paraId="10F1CBA1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профилактическом учете в инспекции по делам несовершеннолетних органов внутренних дел Кыргызской Республики в 2019 году состояли – 3464 детей, в 2020 году - 2313. </w:t>
      </w:r>
      <w:r w:rsidRPr="008E3C00">
        <w:rPr>
          <w:rFonts w:ascii="Times New Roman" w:hAnsi="Times New Roman" w:cs="Times New Roman"/>
          <w:sz w:val="28"/>
          <w:szCs w:val="28"/>
        </w:rPr>
        <w:t xml:space="preserve">При этом, отмечаем, что около 20 % </w:t>
      </w:r>
      <w:r w:rsidRPr="008E3C00">
        <w:rPr>
          <w:rFonts w:ascii="Times New Roman" w:hAnsi="Times New Roman" w:cs="Times New Roman"/>
          <w:sz w:val="28"/>
          <w:szCs w:val="28"/>
        </w:rPr>
        <w:lastRenderedPageBreak/>
        <w:t>несовершеннолетних, состоящих на учете в системе МВД – это дети из благополучных семей, остальные 80 % – из неблагополучных.</w:t>
      </w:r>
    </w:p>
    <w:p w14:paraId="271D8D1F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На профилактический учет поставлены следующие категории детей: </w:t>
      </w:r>
    </w:p>
    <w:p w14:paraId="33BBA97E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- дети с девиантным поведением;</w:t>
      </w:r>
    </w:p>
    <w:p w14:paraId="41620856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- дети, злоупотребляющие спиртные напитки; </w:t>
      </w:r>
    </w:p>
    <w:p w14:paraId="68E6A29B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- дети, злоупотребляющие наркотические средства (токсикоманы); </w:t>
      </w:r>
    </w:p>
    <w:p w14:paraId="72F90C91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- дети улиц (безнадзорные и беспризорные);</w:t>
      </w:r>
    </w:p>
    <w:p w14:paraId="576404F8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- дети, уклоняющиеся от обучения.  </w:t>
      </w:r>
    </w:p>
    <w:p w14:paraId="331F8652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Отмечается, что законодательно используется обобщенное понятие «дети, находящиеся в трудной жизненной ситуации» либо «дети, находящиеся в конфликте с законом». </w:t>
      </w:r>
    </w:p>
    <w:p w14:paraId="5B70C4AA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На основании приказа Министерства труда, социального развития и миграции КР от 21 января 2022 года №11, территориальными подразделениями Министерства проведен опрос 574 детей, состоящих на   профилактическом учете  в инспекции  по  делам  несовершеннолетних  органов  внутренних  дел с  целью  выявления потребности в  социальных  услугах (</w:t>
      </w:r>
      <w:r w:rsidRPr="008E3C00">
        <w:rPr>
          <w:rFonts w:ascii="Times New Roman" w:hAnsi="Times New Roman" w:cs="Times New Roman"/>
          <w:i/>
          <w:iCs/>
          <w:sz w:val="28"/>
          <w:szCs w:val="28"/>
        </w:rPr>
        <w:t xml:space="preserve">г. Бишкек – 54 детей, Чуйской  области – 71, Иссык-Кульской  области  - 71, Нарынской  области – 40, Ошской  области  - 94, </w:t>
      </w:r>
      <w:proofErr w:type="spellStart"/>
      <w:r w:rsidRPr="008E3C00">
        <w:rPr>
          <w:rFonts w:ascii="Times New Roman" w:hAnsi="Times New Roman" w:cs="Times New Roman"/>
          <w:i/>
          <w:iCs/>
          <w:sz w:val="28"/>
          <w:szCs w:val="28"/>
        </w:rPr>
        <w:t>Джалал</w:t>
      </w:r>
      <w:proofErr w:type="spellEnd"/>
      <w:r w:rsidRPr="008E3C00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8E3C00">
        <w:rPr>
          <w:rFonts w:ascii="Times New Roman" w:hAnsi="Times New Roman" w:cs="Times New Roman"/>
          <w:i/>
          <w:iCs/>
          <w:sz w:val="28"/>
          <w:szCs w:val="28"/>
        </w:rPr>
        <w:t>Абадской</w:t>
      </w:r>
      <w:proofErr w:type="spellEnd"/>
      <w:r w:rsidRPr="008E3C00">
        <w:rPr>
          <w:rFonts w:ascii="Times New Roman" w:hAnsi="Times New Roman" w:cs="Times New Roman"/>
          <w:i/>
          <w:iCs/>
          <w:sz w:val="28"/>
          <w:szCs w:val="28"/>
        </w:rPr>
        <w:t xml:space="preserve">  области  - 185, Баткенской  области  - 15,  Таласской  области 11</w:t>
      </w:r>
      <w:r w:rsidRPr="008E3C00">
        <w:rPr>
          <w:rFonts w:ascii="Times New Roman" w:hAnsi="Times New Roman" w:cs="Times New Roman"/>
          <w:sz w:val="28"/>
          <w:szCs w:val="28"/>
        </w:rPr>
        <w:t xml:space="preserve">) . </w:t>
      </w:r>
    </w:p>
    <w:p w14:paraId="10359589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B67232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20AF1" wp14:editId="4F4AAA9F">
            <wp:extent cx="5486400" cy="1843430"/>
            <wp:effectExtent l="0" t="0" r="0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47E8AA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5AF61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В результате опроса детей выявлены потребности в следующих услугах: </w:t>
      </w:r>
    </w:p>
    <w:p w14:paraId="4E15EC1C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- социально – психологических; </w:t>
      </w:r>
    </w:p>
    <w:p w14:paraId="3A0FE023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-  социально – юридических; </w:t>
      </w:r>
    </w:p>
    <w:p w14:paraId="0E16831F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-  построение 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8E3C00">
        <w:rPr>
          <w:rFonts w:ascii="Times New Roman" w:hAnsi="Times New Roman" w:cs="Times New Roman"/>
          <w:sz w:val="28"/>
          <w:szCs w:val="28"/>
        </w:rPr>
        <w:t xml:space="preserve"> – родительских отношений;</w:t>
      </w:r>
    </w:p>
    <w:p w14:paraId="10B0FF07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- психологических тренингах по самопознанию;</w:t>
      </w:r>
    </w:p>
    <w:p w14:paraId="71345CF2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- материальной помощи. </w:t>
      </w:r>
    </w:p>
    <w:p w14:paraId="00DEB2F8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отмечается, что в решении проблем детей, находящихся в конфликте с законом необходим комплексный подход:</w:t>
      </w:r>
    </w:p>
    <w:p w14:paraId="7A847BBA" w14:textId="77777777" w:rsidR="008E3C00" w:rsidRPr="008E3C00" w:rsidRDefault="008E3C00" w:rsidP="006F7E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>- реабилитация;</w:t>
      </w:r>
    </w:p>
    <w:p w14:paraId="478B9225" w14:textId="77777777" w:rsidR="008E3C00" w:rsidRPr="008E3C00" w:rsidRDefault="008E3C00" w:rsidP="006F7E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адаптация; </w:t>
      </w:r>
    </w:p>
    <w:p w14:paraId="50727952" w14:textId="77777777" w:rsidR="008E3C00" w:rsidRPr="008E3C00" w:rsidRDefault="008E3C00" w:rsidP="006F7E8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психологическая поддержка и консультации психолога, социального работника для ребенка и семьи; </w:t>
      </w:r>
    </w:p>
    <w:p w14:paraId="52A51D7F" w14:textId="77777777" w:rsidR="008E3C00" w:rsidRPr="008E3C00" w:rsidRDefault="008E3C00" w:rsidP="006F7E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коррекционные услуги, проведение профилактических бесед с детьми и родителями; </w:t>
      </w:r>
    </w:p>
    <w:p w14:paraId="236981C2" w14:textId="77777777" w:rsidR="008E3C00" w:rsidRPr="008E3C00" w:rsidRDefault="008E3C00" w:rsidP="006F7E8F">
      <w:pPr>
        <w:spacing w:after="0" w:line="240" w:lineRule="auto"/>
        <w:ind w:firstLine="6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профориентационная работа. </w:t>
      </w:r>
    </w:p>
    <w:p w14:paraId="21A3A32E" w14:textId="45B2A1AB" w:rsid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F0E7D2" w14:textId="64FA6729" w:rsid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54841B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B7DBED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7CE020" w14:textId="77777777" w:rsidR="008E3C00" w:rsidRPr="008E3C00" w:rsidRDefault="008E3C00" w:rsidP="006F7E8F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Текущая ситуация</w:t>
      </w:r>
    </w:p>
    <w:p w14:paraId="1EAEFAFA" w14:textId="77777777" w:rsidR="008E3C00" w:rsidRPr="008E3C00" w:rsidRDefault="008E3C00" w:rsidP="006F7E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  <w:r w:rsidRPr="008E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о лицах с инвалидностью и пожилых гражданах</w:t>
      </w:r>
    </w:p>
    <w:p w14:paraId="39DF0A02" w14:textId="77777777" w:rsidR="008E3C00" w:rsidRPr="008E3C00" w:rsidRDefault="008E3C00" w:rsidP="006F7E8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C8FC99D" w14:textId="77777777" w:rsidR="008E3C00" w:rsidRPr="008E3C00" w:rsidRDefault="008E3C00" w:rsidP="006F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Формирование системы комплексной реабилитации и 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E3C00">
        <w:rPr>
          <w:rFonts w:ascii="Times New Roman" w:hAnsi="Times New Roman" w:cs="Times New Roman"/>
          <w:sz w:val="28"/>
          <w:szCs w:val="28"/>
        </w:rPr>
        <w:t xml:space="preserve"> лиц с инвалидностью, в том числе детей, является важным условием для достижения максимальной независимости лиц с инвалидностью. Способность лиц с инвалидностью быть независимыми экономическими субъектами, участвовать в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14:paraId="73367289" w14:textId="77777777" w:rsidR="008E3C00" w:rsidRPr="008E3C00" w:rsidRDefault="008E3C00" w:rsidP="006F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0AD4DE32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Лица с инвалидностью, в том числе дети. </w:t>
      </w:r>
    </w:p>
    <w:p w14:paraId="235CD159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3AD80B1D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C00">
        <w:rPr>
          <w:rFonts w:ascii="Times New Roman" w:hAnsi="Times New Roman" w:cs="Times New Roman"/>
          <w:bCs/>
          <w:sz w:val="28"/>
          <w:szCs w:val="28"/>
        </w:rPr>
        <w:t>Конституция Кыргызской Республики провозглашает, что государство обеспечивает функционирование системы социальной защиты лиц с ограниченными возможностями здоровья, основанной на полном и равном осуществлении ими прав и свобод человека и гражданина, их социальную интеграцию без какой-либо дискриминации, создание доступной среды для лиц с ограниченными возможностями здоровья и улучшения качества их жизни.</w:t>
      </w:r>
    </w:p>
    <w:p w14:paraId="0D2F31D4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Закон Кыргызской Республики «О правах и гарантиях лиц с ограниченными возможностями здоровья» определяет государственную политику в отношении лиц с инвалидностью по обеспечению им равных со всеми другими гражданами возможностей в реализации прав и свобод, устранению ограничений в их жизнедеятельности, созданию благоприятных условий, позволяющих лицам с ограниченными возможностями здоровья вести полноценный образ жизни.</w:t>
      </w:r>
    </w:p>
    <w:p w14:paraId="669740C5" w14:textId="77777777" w:rsidR="008E3C00" w:rsidRPr="008E3C00" w:rsidRDefault="008E3C00" w:rsidP="006F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С учетом положений Конвенции ООН о правах инвалидов решение вопросов формирования доступной среды и системы комплексной реабилитации и 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E3C00">
        <w:rPr>
          <w:rFonts w:ascii="Times New Roman" w:hAnsi="Times New Roman" w:cs="Times New Roman"/>
          <w:sz w:val="28"/>
          <w:szCs w:val="28"/>
        </w:rPr>
        <w:t xml:space="preserve"> лиц с инвалидностью, в том числе детей, определяется как приоритетное направление государственной политики. Реабилитация и 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E3C00">
        <w:rPr>
          <w:rFonts w:ascii="Times New Roman" w:hAnsi="Times New Roman" w:cs="Times New Roman"/>
          <w:sz w:val="28"/>
          <w:szCs w:val="28"/>
        </w:rPr>
        <w:t xml:space="preserve"> должны начинаться как можно раньше и основываться на многопрофильной оценке нужд и реабилитационного потенциала лиц </w:t>
      </w:r>
      <w:r w:rsidRPr="008E3C00">
        <w:rPr>
          <w:rFonts w:ascii="Times New Roman" w:hAnsi="Times New Roman" w:cs="Times New Roman"/>
          <w:sz w:val="28"/>
          <w:szCs w:val="28"/>
        </w:rPr>
        <w:lastRenderedPageBreak/>
        <w:t xml:space="preserve">инвалидностью, способствовать вовлечению его в сообщество. </w:t>
      </w:r>
    </w:p>
    <w:p w14:paraId="539CAC98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Реабилитация лиц с инвалидностью остается одной из самых сложных составляющих «возвращения» его в жизнь, требующих от общества не только ее понимания, но и участия в этом процессе многих специализированных учреждений и структур. В соответствии со ст.48 Закона КР «</w:t>
      </w:r>
      <w:r w:rsidRPr="008E3C0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О правах и гарантиях лиц с ограниченными возможностями здоровья</w:t>
      </w:r>
      <w:r w:rsidRPr="008E3C00">
        <w:rPr>
          <w:rFonts w:ascii="Times New Roman" w:hAnsi="Times New Roman" w:cs="Times New Roman"/>
          <w:sz w:val="28"/>
          <w:szCs w:val="28"/>
        </w:rPr>
        <w:t xml:space="preserve">» 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Государство гарантирует лицам с ограниченными возможностями здоровья проведение реабилитационных мероприятий и создание необходимых условий для интеграции лиц с ограниченными возможностями здоровья в общество. </w:t>
      </w:r>
    </w:p>
    <w:p w14:paraId="3C9613B1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В Кыргызстане по состоянию на 1 января 2022 года численность лиц с инвалидностью составила 200 </w:t>
      </w:r>
      <w:proofErr w:type="spellStart"/>
      <w:r w:rsidRPr="008E3C00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r w:rsidRPr="008E3C00">
        <w:rPr>
          <w:rFonts w:ascii="Times New Roman" w:hAnsi="Times New Roman" w:cs="Times New Roman"/>
          <w:color w:val="000000"/>
          <w:sz w:val="28"/>
          <w:szCs w:val="28"/>
          <w:lang w:val="ky-KG"/>
        </w:rPr>
        <w:t>. человек, из которых</w:t>
      </w:r>
      <w:r w:rsidRPr="008E3C00">
        <w:rPr>
          <w:rFonts w:ascii="Times New Roman" w:eastAsia="Times New Roman" w:hAnsi="Times New Roman"/>
          <w:color w:val="000000"/>
          <w:sz w:val="28"/>
          <w:szCs w:val="28"/>
          <w:lang w:val="ky-KG" w:eastAsia="ru-RU"/>
        </w:rPr>
        <w:t xml:space="preserve"> </w:t>
      </w:r>
      <w:r w:rsidRPr="008E3C00">
        <w:rPr>
          <w:rFonts w:ascii="Times New Roman" w:eastAsia="Times New Roman" w:hAnsi="Times New Roman"/>
          <w:bCs/>
          <w:color w:val="000000"/>
          <w:sz w:val="28"/>
          <w:szCs w:val="28"/>
          <w:lang w:val="ky-KG" w:eastAsia="ru-RU"/>
        </w:rPr>
        <w:t>122,7 тыс.</w:t>
      </w:r>
      <w:r w:rsidRPr="008E3C00">
        <w:rPr>
          <w:rFonts w:ascii="Times New Roman" w:eastAsia="Times New Roman" w:hAnsi="Times New Roman"/>
          <w:color w:val="000000"/>
          <w:sz w:val="28"/>
          <w:szCs w:val="28"/>
          <w:lang w:val="ky-KG" w:eastAsia="ru-RU"/>
        </w:rPr>
        <w:t xml:space="preserve"> являются получателями пенсий по инвалидности через Социальный фонд Кыргызской Республики, п</w:t>
      </w:r>
      <w:proofErr w:type="spellStart"/>
      <w:r w:rsidRPr="008E3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олучателями</w:t>
      </w:r>
      <w:proofErr w:type="spellEnd"/>
      <w:r w:rsidRPr="008E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социального пособия (ЕСП) по инвалидности являются</w:t>
      </w:r>
      <w:r w:rsidRPr="008E3C00">
        <w:rPr>
          <w:rFonts w:ascii="Times New Roman" w:eastAsia="Times New Roman" w:hAnsi="Times New Roman"/>
          <w:color w:val="000000"/>
          <w:sz w:val="28"/>
          <w:szCs w:val="28"/>
          <w:lang w:val="ky-KG" w:eastAsia="ru-RU"/>
        </w:rPr>
        <w:t xml:space="preserve"> 7</w:t>
      </w:r>
      <w:r w:rsidRPr="008E3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8E3C00">
        <w:rPr>
          <w:rFonts w:ascii="Times New Roman" w:eastAsia="Times New Roman" w:hAnsi="Times New Roman"/>
          <w:color w:val="000000"/>
          <w:sz w:val="28"/>
          <w:szCs w:val="28"/>
          <w:lang w:val="ky-KG" w:eastAsia="ru-RU"/>
        </w:rPr>
        <w:t xml:space="preserve"> тыс. человек, из них более </w:t>
      </w:r>
      <w:r w:rsidRPr="008E3C00">
        <w:rPr>
          <w:rFonts w:ascii="Times New Roman" w:hAnsi="Times New Roman" w:cs="Times New Roman"/>
          <w:color w:val="000000"/>
          <w:sz w:val="28"/>
          <w:szCs w:val="28"/>
          <w:lang w:val="ky-KG"/>
        </w:rPr>
        <w:t>3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3C00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тыс. являются детьми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 с ОВЗ. </w:t>
      </w:r>
    </w:p>
    <w:p w14:paraId="647E4A49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Наибольшее число лиц с ограниченными возможностями здоровья (ЛОВЗ), получающих пенсии и пособия по инвалидности, приходится на Джалал-Абадскую (более 42 тысяч), Ошскую (более 37 тысяч) и Чуйскую (около 32 тысяч) области, а наименьшая - на г. Ош (около 7 тысяч), Таласскую (более 9 тысяч) и Нарынскую область (более 12 тысяч).</w:t>
      </w:r>
    </w:p>
    <w:p w14:paraId="5BF4BC51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00">
        <w:rPr>
          <w:rFonts w:ascii="Times New Roman" w:hAnsi="Times New Roman"/>
          <w:sz w:val="28"/>
          <w:szCs w:val="28"/>
          <w:lang w:eastAsia="ru-RU"/>
        </w:rPr>
        <w:t>Увеличение численности лиц с инвалидностью связано прежде всего, с демографическим ростом населения. В Кыргызской Республике наблюдается постепенное увеличение населения – с 4,4 млн. чел в 1990 году до 6,6 млн. - в 2020 году. Общая детская инвалидность в стране возросла с 22,4 тыс. детей – в 2010 году до 34 тыс. детей – в 2022 году соответственно.</w:t>
      </w:r>
    </w:p>
    <w:p w14:paraId="56E95B8C" w14:textId="77777777" w:rsidR="008E3C00" w:rsidRPr="008E3C00" w:rsidRDefault="008E3C00" w:rsidP="006F7E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00">
        <w:rPr>
          <w:rFonts w:ascii="Times New Roman" w:hAnsi="Times New Roman"/>
          <w:sz w:val="28"/>
          <w:szCs w:val="28"/>
          <w:lang w:val="ky-KG" w:eastAsia="ru-RU"/>
        </w:rPr>
        <w:t>Наибольший р</w:t>
      </w:r>
      <w:r w:rsidRPr="008E3C00">
        <w:rPr>
          <w:rFonts w:ascii="Times New Roman" w:hAnsi="Times New Roman"/>
          <w:sz w:val="28"/>
          <w:szCs w:val="28"/>
          <w:lang w:eastAsia="ru-RU"/>
        </w:rPr>
        <w:t xml:space="preserve">ост </w:t>
      </w:r>
      <w:r w:rsidRPr="008E3C00">
        <w:rPr>
          <w:rFonts w:ascii="Times New Roman" w:hAnsi="Times New Roman"/>
          <w:sz w:val="28"/>
          <w:szCs w:val="28"/>
          <w:lang w:val="ky-KG" w:eastAsia="ru-RU"/>
        </w:rPr>
        <w:t xml:space="preserve">инвалидности </w:t>
      </w:r>
      <w:r w:rsidRPr="008E3C00">
        <w:rPr>
          <w:rFonts w:ascii="Times New Roman" w:hAnsi="Times New Roman"/>
          <w:sz w:val="28"/>
          <w:szCs w:val="28"/>
          <w:lang w:eastAsia="ru-RU"/>
        </w:rPr>
        <w:t xml:space="preserve">наблюдается </w:t>
      </w:r>
      <w:r w:rsidRPr="008E3C00">
        <w:rPr>
          <w:rFonts w:ascii="Times New Roman" w:hAnsi="Times New Roman"/>
          <w:sz w:val="28"/>
          <w:szCs w:val="28"/>
          <w:lang w:val="ky-KG" w:eastAsia="ru-RU"/>
        </w:rPr>
        <w:t>по</w:t>
      </w:r>
      <w:r w:rsidRPr="008E3C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E3C00">
        <w:rPr>
          <w:rFonts w:ascii="Times New Roman" w:hAnsi="Times New Roman"/>
          <w:sz w:val="28"/>
          <w:szCs w:val="28"/>
          <w:lang w:eastAsia="ru-RU"/>
        </w:rPr>
        <w:t>следующи</w:t>
      </w:r>
      <w:proofErr w:type="spellEnd"/>
      <w:r w:rsidRPr="008E3C00">
        <w:rPr>
          <w:rFonts w:ascii="Times New Roman" w:hAnsi="Times New Roman"/>
          <w:sz w:val="28"/>
          <w:szCs w:val="28"/>
          <w:lang w:val="ky-KG" w:eastAsia="ru-RU"/>
        </w:rPr>
        <w:t>м</w:t>
      </w:r>
      <w:r w:rsidRPr="008E3C00">
        <w:rPr>
          <w:rFonts w:ascii="Times New Roman" w:hAnsi="Times New Roman"/>
          <w:sz w:val="28"/>
          <w:szCs w:val="28"/>
          <w:lang w:eastAsia="ru-RU"/>
        </w:rPr>
        <w:t xml:space="preserve"> видам:</w:t>
      </w:r>
    </w:p>
    <w:p w14:paraId="5169E7D2" w14:textId="77777777" w:rsidR="008E3C00" w:rsidRPr="008E3C00" w:rsidRDefault="008E3C00" w:rsidP="006F7E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00">
        <w:rPr>
          <w:rFonts w:ascii="Times New Roman" w:hAnsi="Times New Roman"/>
          <w:sz w:val="28"/>
          <w:szCs w:val="28"/>
          <w:lang w:eastAsia="ru-RU"/>
        </w:rPr>
        <w:t>- врожденны</w:t>
      </w:r>
      <w:r w:rsidRPr="008E3C00">
        <w:rPr>
          <w:rFonts w:ascii="Times New Roman" w:hAnsi="Times New Roman"/>
          <w:sz w:val="28"/>
          <w:szCs w:val="28"/>
          <w:lang w:val="ky-KG" w:eastAsia="ru-RU"/>
        </w:rPr>
        <w:t>е</w:t>
      </w:r>
      <w:r w:rsidRPr="008E3C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E3C00">
        <w:rPr>
          <w:rFonts w:ascii="Times New Roman" w:hAnsi="Times New Roman"/>
          <w:sz w:val="28"/>
          <w:szCs w:val="28"/>
          <w:lang w:eastAsia="ru-RU"/>
        </w:rPr>
        <w:t>аномали</w:t>
      </w:r>
      <w:proofErr w:type="spellEnd"/>
      <w:r w:rsidRPr="008E3C00">
        <w:rPr>
          <w:rFonts w:ascii="Times New Roman" w:hAnsi="Times New Roman"/>
          <w:sz w:val="28"/>
          <w:szCs w:val="28"/>
          <w:lang w:val="ky-KG" w:eastAsia="ru-RU"/>
        </w:rPr>
        <w:t>и</w:t>
      </w:r>
      <w:r w:rsidRPr="008E3C00">
        <w:rPr>
          <w:rFonts w:ascii="Times New Roman" w:hAnsi="Times New Roman"/>
          <w:sz w:val="28"/>
          <w:szCs w:val="28"/>
          <w:lang w:eastAsia="ru-RU"/>
        </w:rPr>
        <w:t xml:space="preserve"> развития</w:t>
      </w:r>
      <w:r w:rsidRPr="008E3C00">
        <w:rPr>
          <w:rFonts w:ascii="Times New Roman" w:hAnsi="Times New Roman"/>
          <w:sz w:val="28"/>
          <w:szCs w:val="28"/>
          <w:lang w:val="ky-KG" w:eastAsia="ru-RU"/>
        </w:rPr>
        <w:t xml:space="preserve"> </w:t>
      </w:r>
      <w:r w:rsidRPr="008E3C00">
        <w:rPr>
          <w:rFonts w:ascii="Times New Roman" w:hAnsi="Times New Roman"/>
          <w:sz w:val="28"/>
          <w:szCs w:val="28"/>
          <w:lang w:eastAsia="ru-RU"/>
        </w:rPr>
        <w:t>(32,8 %);</w:t>
      </w:r>
    </w:p>
    <w:p w14:paraId="66EF3496" w14:textId="77777777" w:rsidR="008E3C00" w:rsidRPr="008E3C00" w:rsidRDefault="008E3C00" w:rsidP="006F7E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00">
        <w:rPr>
          <w:rFonts w:ascii="Times New Roman" w:hAnsi="Times New Roman"/>
          <w:sz w:val="28"/>
          <w:szCs w:val="28"/>
          <w:lang w:eastAsia="ru-RU"/>
        </w:rPr>
        <w:softHyphen/>
        <w:t xml:space="preserve">- </w:t>
      </w:r>
      <w:proofErr w:type="spellStart"/>
      <w:r w:rsidRPr="008E3C00">
        <w:rPr>
          <w:rFonts w:ascii="Times New Roman" w:hAnsi="Times New Roman"/>
          <w:sz w:val="28"/>
          <w:szCs w:val="28"/>
          <w:lang w:eastAsia="ru-RU"/>
        </w:rPr>
        <w:t>болезн</w:t>
      </w:r>
      <w:proofErr w:type="spellEnd"/>
      <w:r w:rsidRPr="008E3C00">
        <w:rPr>
          <w:rFonts w:ascii="Times New Roman" w:hAnsi="Times New Roman"/>
          <w:sz w:val="28"/>
          <w:szCs w:val="28"/>
          <w:lang w:val="ky-KG" w:eastAsia="ru-RU"/>
        </w:rPr>
        <w:t>и</w:t>
      </w:r>
      <w:r w:rsidRPr="008E3C00">
        <w:rPr>
          <w:rFonts w:ascii="Times New Roman" w:hAnsi="Times New Roman"/>
          <w:sz w:val="28"/>
          <w:szCs w:val="28"/>
          <w:lang w:eastAsia="ru-RU"/>
        </w:rPr>
        <w:t xml:space="preserve"> нервной системы (20,3 %);</w:t>
      </w:r>
    </w:p>
    <w:p w14:paraId="01C13B68" w14:textId="77777777" w:rsidR="008E3C00" w:rsidRPr="008E3C00" w:rsidRDefault="008E3C00" w:rsidP="006F7E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00">
        <w:rPr>
          <w:rFonts w:ascii="Times New Roman" w:hAnsi="Times New Roman"/>
          <w:sz w:val="28"/>
          <w:szCs w:val="28"/>
          <w:lang w:eastAsia="ru-RU"/>
        </w:rPr>
        <w:t>-  психически</w:t>
      </w:r>
      <w:r w:rsidRPr="008E3C00">
        <w:rPr>
          <w:rFonts w:ascii="Times New Roman" w:hAnsi="Times New Roman"/>
          <w:sz w:val="28"/>
          <w:szCs w:val="28"/>
          <w:lang w:val="ky-KG" w:eastAsia="ru-RU"/>
        </w:rPr>
        <w:t>е</w:t>
      </w:r>
      <w:r w:rsidRPr="008E3C00">
        <w:rPr>
          <w:rFonts w:ascii="Times New Roman" w:hAnsi="Times New Roman"/>
          <w:sz w:val="28"/>
          <w:szCs w:val="28"/>
          <w:lang w:eastAsia="ru-RU"/>
        </w:rPr>
        <w:t xml:space="preserve"> расстройств</w:t>
      </w:r>
      <w:r w:rsidRPr="008E3C00">
        <w:rPr>
          <w:rFonts w:ascii="Times New Roman" w:hAnsi="Times New Roman"/>
          <w:sz w:val="28"/>
          <w:szCs w:val="28"/>
          <w:lang w:val="ky-KG" w:eastAsia="ru-RU"/>
        </w:rPr>
        <w:t>а</w:t>
      </w:r>
      <w:r w:rsidRPr="008E3C00">
        <w:rPr>
          <w:rFonts w:ascii="Times New Roman" w:hAnsi="Times New Roman"/>
          <w:sz w:val="28"/>
          <w:szCs w:val="28"/>
          <w:lang w:eastAsia="ru-RU"/>
        </w:rPr>
        <w:t xml:space="preserve"> (15,3 %).</w:t>
      </w:r>
    </w:p>
    <w:p w14:paraId="6D10C13F" w14:textId="77777777" w:rsidR="008E3C00" w:rsidRPr="008E3C00" w:rsidRDefault="008E3C00" w:rsidP="006F7E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00">
        <w:rPr>
          <w:rFonts w:ascii="Times New Roman" w:hAnsi="Times New Roman"/>
          <w:sz w:val="28"/>
          <w:szCs w:val="28"/>
          <w:lang w:eastAsia="ru-RU"/>
        </w:rPr>
        <w:t xml:space="preserve">В структуре инвалидности по видам заболеваний в категории взрослого населения, занимающее ранговое место по республике являются болезни сердечно-сосудистой системы: в 2020 году составили – 22,8 %, в 2019 году – 22,4 % от числа первично признанных лиц с инвалидностью. </w:t>
      </w:r>
    </w:p>
    <w:p w14:paraId="36D27E22" w14:textId="77777777" w:rsidR="008E3C00" w:rsidRPr="008E3C00" w:rsidRDefault="008E3C00" w:rsidP="006F7E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00">
        <w:rPr>
          <w:rFonts w:ascii="Times New Roman" w:hAnsi="Times New Roman"/>
          <w:sz w:val="28"/>
          <w:szCs w:val="28"/>
          <w:lang w:eastAsia="ru-RU"/>
        </w:rPr>
        <w:t xml:space="preserve">На 2-м месте – злокачественные новообразования, удельный вес составлял – 12,8 % (в 2019 – 12,2 %). </w:t>
      </w:r>
    </w:p>
    <w:p w14:paraId="443DACA7" w14:textId="77777777" w:rsidR="008E3C00" w:rsidRPr="008E3C00" w:rsidRDefault="008E3C00" w:rsidP="006F7E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C00">
        <w:rPr>
          <w:rFonts w:ascii="Times New Roman" w:hAnsi="Times New Roman"/>
          <w:sz w:val="28"/>
          <w:szCs w:val="28"/>
          <w:lang w:eastAsia="ru-RU"/>
        </w:rPr>
        <w:t>На 3-м месте – травмы всех локализаций, удельный вес их составлял в 2020 году - 10,6 % (в 2019 - 11,4 %).</w:t>
      </w:r>
    </w:p>
    <w:p w14:paraId="0D155564" w14:textId="77777777" w:rsidR="008E3C00" w:rsidRPr="008E3C00" w:rsidRDefault="008E3C00" w:rsidP="006F7E8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C00">
        <w:rPr>
          <w:rFonts w:ascii="Times New Roman" w:hAnsi="Times New Roman"/>
          <w:sz w:val="28"/>
          <w:szCs w:val="28"/>
          <w:lang w:eastAsia="ru-RU"/>
        </w:rPr>
        <w:t xml:space="preserve">В структуре по полу традиционно преобладают мужчины, в предыдущие годы процентное соотношение в пределах 57,2 % сохраняется. </w:t>
      </w:r>
      <w:r w:rsidRPr="008E3C00">
        <w:rPr>
          <w:rFonts w:ascii="Times New Roman" w:hAnsi="Times New Roman"/>
          <w:color w:val="000000" w:themeColor="text1"/>
          <w:sz w:val="28"/>
          <w:szCs w:val="28"/>
        </w:rPr>
        <w:t xml:space="preserve">В зоне обслуживания МСЭК наблюдается преобладание сельского населения над городским и соответственно количество сельских женщин </w:t>
      </w:r>
      <w:r w:rsidRPr="008E3C00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8E3C00">
        <w:rPr>
          <w:rFonts w:ascii="Times New Roman" w:hAnsi="Times New Roman"/>
          <w:color w:val="000000" w:themeColor="text1"/>
          <w:sz w:val="28"/>
          <w:szCs w:val="28"/>
        </w:rPr>
        <w:t xml:space="preserve"> ОВЗ также больше. </w:t>
      </w:r>
      <w:r w:rsidRPr="008E3C0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Сельские женщины в основном многодетные, часто заняты тяжелым физическим трудом и обращаются к врачам в запущенных стадиях, нет возможности обследования в городе или в областных центрах из-за низкого материального положения, отдаленности от инфраструктур и отсутствия базовых социальных услуг. </w:t>
      </w:r>
    </w:p>
    <w:p w14:paraId="65B1D6E0" w14:textId="77777777" w:rsidR="008E3C00" w:rsidRPr="008E3C00" w:rsidRDefault="008E3C00" w:rsidP="006F7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Статья 26 Конвенции о правах инвалидов касается права на 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8E3C00">
        <w:rPr>
          <w:rFonts w:ascii="Times New Roman" w:hAnsi="Times New Roman" w:cs="Times New Roman"/>
          <w:sz w:val="28"/>
          <w:szCs w:val="28"/>
        </w:rPr>
        <w:t xml:space="preserve"> и реабилитацию. В ней подчеркивается междисциплинарный характер (ре)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E3C00">
        <w:rPr>
          <w:rFonts w:ascii="Times New Roman" w:hAnsi="Times New Roman" w:cs="Times New Roman"/>
          <w:sz w:val="28"/>
          <w:szCs w:val="28"/>
        </w:rPr>
        <w:t xml:space="preserve">, которая должна быть направлена на достижение максимальной независимости и включение человека во все сферы жизни. Как и в случае с правом на медицинскую реабилитацию для всех лиц с инвалидностью, она должна обеспечиваться на местном уровне. Признавая нехватку специалистов по реабилитации как основное препятствие для доступа к индивидуальной высококачественной (ре) 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E3C00">
        <w:rPr>
          <w:rFonts w:ascii="Times New Roman" w:hAnsi="Times New Roman" w:cs="Times New Roman"/>
          <w:sz w:val="28"/>
          <w:szCs w:val="28"/>
        </w:rPr>
        <w:t>, статья 26 (2) призывает к созданию реабилитационных служб.</w:t>
      </w:r>
    </w:p>
    <w:p w14:paraId="48E96258" w14:textId="28DF72B4" w:rsidR="008E3C00" w:rsidRPr="00222F58" w:rsidRDefault="008E3C00" w:rsidP="00222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Дети и лица с инвалидностью испытывают трудности не только от ограничений, вызванных взаимодействием с не инклюзивной средой, но также от недостаточности базовых услуг.</w:t>
      </w:r>
    </w:p>
    <w:p w14:paraId="3C6E963F" w14:textId="77777777" w:rsidR="008E3C00" w:rsidRPr="008E3C00" w:rsidRDefault="008E3C00" w:rsidP="006F7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Основным направлением дальнейшего совершенствования социальной политики в целях обеспечения самостоятельного образа жизни лиц с инвалидностью в местном сообществе является развитие инновационных форм социального обслуживания лиц с инвалидностью (развитие услуг центров дневного пребывания, предоставление реабилитационных услуг и др.) и развитие конкурентной среды в сфере предоставления им социальных услуг.</w:t>
      </w:r>
    </w:p>
    <w:p w14:paraId="7986C547" w14:textId="77777777" w:rsidR="008E3C00" w:rsidRPr="008E3C00" w:rsidRDefault="008E3C00" w:rsidP="006F7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4B1F31" w14:textId="77777777" w:rsidR="008E3C00" w:rsidRPr="008E3C00" w:rsidRDefault="008E3C00" w:rsidP="006F7E8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E3C0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Раннее вмешательство </w:t>
      </w:r>
    </w:p>
    <w:p w14:paraId="56F871F1" w14:textId="77777777" w:rsidR="008E3C00" w:rsidRPr="008E3C00" w:rsidRDefault="008E3C00" w:rsidP="006F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инвалидности среди детей, 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прикладывает усилия для внедрения программы раннего вмешательства, которое активно используется в международной практике</w:t>
      </w:r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30 лет и их эффективность проверена многочисленными исследованиями.  </w:t>
      </w:r>
    </w:p>
    <w:p w14:paraId="14380DE9" w14:textId="77777777" w:rsidR="008E3C00" w:rsidRPr="008E3C00" w:rsidRDefault="008E3C00" w:rsidP="006F7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справки: ребенок может отставать в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развитии по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двум причинам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социальным и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биологическим. </w:t>
      </w:r>
    </w:p>
    <w:p w14:paraId="457A5193" w14:textId="77777777" w:rsidR="008E3C00" w:rsidRPr="008E3C00" w:rsidRDefault="008E3C00" w:rsidP="006F7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Первая группа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это дети из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неблагополучных семей, где о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них плохо заботятся и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уделяют должного внимания. Без оказания своевременной 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y-KG"/>
        </w:rPr>
        <w:t>п</w:t>
      </w:r>
      <w:proofErr w:type="spellStart"/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омощи</w:t>
      </w:r>
      <w:proofErr w:type="spellEnd"/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эти дети, взрослея нуждаются в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программах коррекции, для нормализации их развития.  </w:t>
      </w:r>
    </w:p>
    <w:p w14:paraId="00985B82" w14:textId="77777777" w:rsidR="008E3C00" w:rsidRPr="008E3C00" w:rsidRDefault="008E3C00" w:rsidP="006F7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Вторая группа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это дети с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врожденными нарушениями и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инвалидностью, которые   не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могут развиваться без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посторонней помощи. Отсутствие поддержки приводит к 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прогрессирующему отставанию, что в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будущем приведет к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финансовым затратам на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 содержание. Кроме того, исключенными из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экономической жизни становятся и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родители таких детей, которые не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могут выйти на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работу, так как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 постоянно быть рядом с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8E3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ребенком.</w:t>
      </w:r>
    </w:p>
    <w:p w14:paraId="6FFB3B4D" w14:textId="77777777" w:rsidR="008E3C00" w:rsidRPr="008E3C00" w:rsidRDefault="008E3C00" w:rsidP="006F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E3C00">
        <w:rPr>
          <w:rFonts w:ascii="Times New Roman" w:hAnsi="Times New Roman" w:cs="Times New Roman"/>
          <w:sz w:val="28"/>
          <w:szCs w:val="28"/>
          <w:lang w:val="ky-KG"/>
        </w:rPr>
        <w:t xml:space="preserve">В целях оказания государственной поддержки родителям, законным представителям и близким родственникам, осуществляющим уход за ребенком с ограниченными возможностями здоровья, а также улучшения качества предоставляемой услуги по уходу за детьми с инвалидностью постановлением Правительства Кыргызской Республики от 23 ноября 2018 года № 556 с 1 января 2019 года в республике введена услуга персонального ассистента для детей с ограниченными возможностями здоровья, нуждающегося в постоянном постороннем  уходе и надзоре.  </w:t>
      </w:r>
    </w:p>
    <w:p w14:paraId="141EF834" w14:textId="77777777" w:rsidR="008E3C00" w:rsidRPr="008E3C00" w:rsidRDefault="008E3C00" w:rsidP="006F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E3C00">
        <w:rPr>
          <w:rFonts w:ascii="Times New Roman" w:hAnsi="Times New Roman" w:cs="Times New Roman"/>
          <w:sz w:val="28"/>
          <w:szCs w:val="28"/>
          <w:lang w:val="ky-KG"/>
        </w:rPr>
        <w:t>На сегодняшний день 8148 персональных ассистентов предоставляют услуги 8281 детям с инвалидностью, нуждающихся в постоянном постороннем уходе.</w:t>
      </w:r>
    </w:p>
    <w:p w14:paraId="0324B23E" w14:textId="77777777" w:rsidR="008E3C00" w:rsidRPr="008E3C00" w:rsidRDefault="008E3C00" w:rsidP="006F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E3C00">
        <w:rPr>
          <w:rFonts w:ascii="Times New Roman" w:hAnsi="Times New Roman" w:cs="Times New Roman"/>
          <w:sz w:val="28"/>
          <w:szCs w:val="28"/>
          <w:lang w:val="ky-KG"/>
        </w:rPr>
        <w:t xml:space="preserve">В последние годы доступ к социальным услугам улучшился отчасти благодаря закупкам услуг у негосударственных субъектов (социальный заказ).       </w:t>
      </w:r>
    </w:p>
    <w:p w14:paraId="31D6B5B6" w14:textId="77777777" w:rsidR="008E3C00" w:rsidRPr="008E3C00" w:rsidRDefault="008E3C00" w:rsidP="006F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Также в настоящее время по республике функционирует более 50 реабилитационных центров, предоставляющие реабилитационные услуги для ЛОВЗ, в том числе для детей с ОВЗ, в том числе в рамках государственного социального заказа. </w:t>
      </w:r>
    </w:p>
    <w:p w14:paraId="1505E203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В рамках государственного социального заказа в 2019 году 1315 лиц с инвалидностью, в том числе дети с ОВЗ получили реабилитационные и  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Pr="008E3C00">
        <w:rPr>
          <w:rFonts w:ascii="Times New Roman" w:hAnsi="Times New Roman" w:cs="Times New Roman"/>
          <w:sz w:val="28"/>
          <w:szCs w:val="28"/>
        </w:rPr>
        <w:t xml:space="preserve">  услуги,   в  том  числе  услуги  раннего вмешательства.  В 2020 году, в условиях пандемии - 683 ЛОВЗ, в том числе дети с ОВЗ.  </w:t>
      </w:r>
    </w:p>
    <w:p w14:paraId="1DBC3DDF" w14:textId="77777777" w:rsidR="008E3C00" w:rsidRPr="008E3C00" w:rsidRDefault="008E3C00" w:rsidP="006F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16"/>
          <w:szCs w:val="16"/>
          <w:lang w:val="ky-KG"/>
        </w:rPr>
      </w:pPr>
    </w:p>
    <w:p w14:paraId="599E5101" w14:textId="77777777" w:rsidR="008E3C00" w:rsidRPr="008E3C00" w:rsidRDefault="008E3C00" w:rsidP="006F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ky-KG"/>
        </w:rPr>
        <w:t>Выявление  потребности  в  социальных  услугах  ЛОВЗ</w:t>
      </w:r>
    </w:p>
    <w:p w14:paraId="299667A9" w14:textId="77777777" w:rsidR="008E3C00" w:rsidRPr="008E3C00" w:rsidRDefault="008E3C00" w:rsidP="006F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 xml:space="preserve">В целях выявление  потребности  лиц с  инвалидностью,  в том  числе  детей с  ОВЗ  в социальных услугах территориальными подразделениями Министерства  проведен опрос  граждан Кыргызской  Республики.  </w:t>
      </w:r>
    </w:p>
    <w:p w14:paraId="0A137F23" w14:textId="77777777" w:rsidR="008E3C00" w:rsidRPr="008E3C00" w:rsidRDefault="008E3C00" w:rsidP="006F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Так, в опросе участвовали 18</w:t>
      </w: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 xml:space="preserve"> 8</w:t>
      </w: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 xml:space="preserve">78 человек </w:t>
      </w:r>
      <w:r w:rsidRPr="008E3C00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lang w:val="ky-KG"/>
        </w:rPr>
        <w:t xml:space="preserve">(по Джалал - Абадской области – 3 278, по Ошской области – 2 627, по Баткенской области – 1 311, по Чуйской области – 3 663, Иссык-Кульской области – </w:t>
      </w:r>
      <w:r w:rsidRPr="008E3C00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>2 201</w:t>
      </w:r>
      <w:r w:rsidRPr="008E3C00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lang w:val="ky-KG"/>
        </w:rPr>
        <w:t>, по Нарынской области –  1 142, по Таласской области – 2 125, г. Бишкек- 2 531)</w:t>
      </w: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.</w:t>
      </w:r>
    </w:p>
    <w:p w14:paraId="290112CB" w14:textId="77777777" w:rsidR="008E3C00" w:rsidRPr="008E3C00" w:rsidRDefault="008E3C00" w:rsidP="006F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</w:p>
    <w:p w14:paraId="293ACE9D" w14:textId="77777777" w:rsidR="008E3C00" w:rsidRPr="008E3C00" w:rsidRDefault="008E3C00" w:rsidP="006F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noProof/>
          <w:color w:val="FF0000"/>
          <w:spacing w:val="-1"/>
          <w:sz w:val="28"/>
          <w:szCs w:val="28"/>
          <w:lang w:eastAsia="ru-RU"/>
        </w:rPr>
        <w:lastRenderedPageBreak/>
        <w:drawing>
          <wp:inline distT="0" distB="0" distL="0" distR="0" wp14:anchorId="7E808540" wp14:editId="2384F33E">
            <wp:extent cx="5713095" cy="1792224"/>
            <wp:effectExtent l="0" t="0" r="1905" b="1778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099033-7A08-4C2D-B173-9650D764A0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1520D8" w14:textId="77777777" w:rsidR="008E3C00" w:rsidRPr="008E3C00" w:rsidRDefault="008E3C00" w:rsidP="006F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</w:p>
    <w:p w14:paraId="5599E711" w14:textId="77777777" w:rsidR="008E3C00" w:rsidRPr="008E3C00" w:rsidRDefault="008E3C00" w:rsidP="006F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 xml:space="preserve">В ходе опроса участников выявлено, что ЛОВЗ, в том числе детей с ОВЗ нуждаются в следующих услугах: </w:t>
      </w:r>
    </w:p>
    <w:p w14:paraId="0C4266E6" w14:textId="77777777" w:rsidR="008E3C00" w:rsidRPr="008E3C00" w:rsidRDefault="008E3C00" w:rsidP="006F7E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 xml:space="preserve">реабилитационные и абилитацинные услуги; </w:t>
      </w:r>
    </w:p>
    <w:p w14:paraId="6F26C175" w14:textId="77777777" w:rsidR="00A552AF" w:rsidRDefault="008E3C00" w:rsidP="00A552A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 xml:space="preserve">услуги раннего вмешательства; </w:t>
      </w:r>
    </w:p>
    <w:p w14:paraId="3A02E517" w14:textId="3CD89AEB" w:rsidR="008E3C00" w:rsidRPr="00A552AF" w:rsidRDefault="008E3C00" w:rsidP="00A552A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A552AF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развитие навыков у родителей по уходу за детьми с ограниченными возможностями здоровья;</w:t>
      </w:r>
    </w:p>
    <w:p w14:paraId="1C1B6BE3" w14:textId="77777777" w:rsidR="008E3C00" w:rsidRPr="008E3C00" w:rsidRDefault="008E3C00" w:rsidP="006F7E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развитие  социального предпринимательства;</w:t>
      </w:r>
    </w:p>
    <w:p w14:paraId="6306B6B5" w14:textId="77777777" w:rsidR="008E3C00" w:rsidRPr="008E3C00" w:rsidRDefault="008E3C00" w:rsidP="006F7E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профессиональной ориентации и содействия в трудоустройстве.</w:t>
      </w:r>
    </w:p>
    <w:p w14:paraId="139C3664" w14:textId="5CBBF51F" w:rsid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1B7989A" w14:textId="77777777" w:rsidR="00A552AF" w:rsidRDefault="00A552AF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B662CD3" w14:textId="77777777" w:rsidR="00A552AF" w:rsidRDefault="00A552AF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9D29589" w14:textId="77777777" w:rsidR="00A552AF" w:rsidRPr="008E3C00" w:rsidRDefault="00A552AF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DF5EBC" w14:textId="77777777" w:rsidR="008E3C00" w:rsidRPr="008E3C00" w:rsidRDefault="008E3C00" w:rsidP="006F7E8F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Пожилые граждане </w:t>
      </w:r>
    </w:p>
    <w:p w14:paraId="16424C48" w14:textId="77777777" w:rsidR="008E3C00" w:rsidRPr="008E3C00" w:rsidRDefault="008E3C00" w:rsidP="006F7E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087534E9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статье 18 Закона Кыргызской Республики «</w:t>
      </w:r>
      <w:r w:rsidRPr="008E3C0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О пожилых гражданах в Кыргызской Республике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пожилые граждане имеют право на оздоровление, реабилитацию, направленную на восстановление нарушенных функций организма. </w:t>
      </w:r>
      <w:r w:rsidRPr="008E3C00">
        <w:rPr>
          <w:rFonts w:ascii="Times New Roman" w:hAnsi="Times New Roman" w:cs="Times New Roman"/>
          <w:sz w:val="28"/>
          <w:szCs w:val="28"/>
        </w:rPr>
        <w:t>Указанным Законом определен возраст пожилых граждан: мужчин - 63 года, женщин - 58 лет.</w:t>
      </w:r>
    </w:p>
    <w:p w14:paraId="137B7E74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данным НСК Кыргызской Республики, на 1 января 2021 года, численность населения Кыргызстана составила 6 636,8 тыс. человек, в том числе 331,5 тыс. человек или 5,0 % от населения страны - пожилые граждане в возрасте 65 и более лет, из них: 60,5 % (200,4 тыс. человек) – женщины и 39,5 % (131,1 тыс. человек) - мужчины.</w:t>
      </w:r>
    </w:p>
    <w:p w14:paraId="03AED746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этом численность женщин в возрастах старше 80-ти лет почти в два раза превышает численность мужчин. Особенно среди лиц, достигших возраста от 85-ти до 89-ти лет, численность женщин в 2,2 раза превышает численность мужчин, что обусловлено различиями в возрастной смертности мужского и женского населения. Продолжительность жизни женщин выше, чем у мужчин. Кроме того, пенсионный возраст женщин наступает на пять лет раньше.</w:t>
      </w:r>
    </w:p>
    <w:p w14:paraId="65855592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Наибольшая доля женщин в возрасте старше 65 лет наблюдается в г. Бишкек – 73,3%, г. Ош – 70,8% и Иссык-Кульской области – 70,7 %, наименьшая – 67,4% - в Баткенской области.</w:t>
      </w:r>
    </w:p>
    <w:p w14:paraId="4730A445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Законом Кыргызской Республики «Об основах социального обслуживания населения в Кыргызской Республике» более 10 тыс. </w:t>
      </w:r>
      <w:r w:rsidRPr="008E3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человек обслуживаются на дому, из них одинокие престарелые – 3 943 человек, ЛОВЗ - 2335 человек, супружеские пары – 171, ТЖС - 3691 человек.</w:t>
      </w:r>
    </w:p>
    <w:p w14:paraId="301AC9ED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Также в системе Министерства находится 16 домов-интернатов, из них 6 - общего типа для престарелых и взрослых лиц с ограниченными возможностями здоровья, 5 психоневрологических домов-интернатов для взрослых и 5 психоневрологических домов-интернатов для детей. В настоящее время в домах-интернатах проживают более 2 тыс. человек, из них 393 ребенка, имеющих инвалидность.</w:t>
      </w:r>
    </w:p>
    <w:p w14:paraId="0EC1614B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Согласно возрастной классификации ООН, если в общей численности населения доля лиц в возрасте 65 лет и старше ниже 4,0 %, то население такой страны считается молодым, если в интервале от 4,0 % до 7,0 % - население на пороге старости, если выше 7,0% - старое население.  </w:t>
      </w:r>
    </w:p>
    <w:p w14:paraId="2BBE25B5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прогнозу ООН, в Кыргызстане данная тенденция проявится примерно к 2030 году, когда доля пожилых людей в возрасте 65 лет и старше приблизится к 7 процентам.</w:t>
      </w:r>
      <w:r w:rsidRPr="008E3C0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38B951B8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целях повышение качества жизни пожилых граждан в</w:t>
      </w:r>
      <w:r w:rsidRPr="008E3C00">
        <w:rPr>
          <w:rFonts w:ascii="Times New Roman" w:hAnsi="Times New Roman" w:cs="Times New Roman"/>
          <w:sz w:val="28"/>
          <w:szCs w:val="28"/>
        </w:rPr>
        <w:t xml:space="preserve"> Кыргызской Республике постановлением Правительства Кыргызской Республики от 30 августа 2019 года № 442 утвержден План мероприятий по повышению качества жизни пожилых граждан на 2019-2025 годы. Согласно данного Плана проводится работа по продвижению активного долголетия, обеспечения доступности пожилых граждан к государственным и муниципальным услугам путем развития рынка социальных услуг и расширения форм поддержки негосударственного сектора, развития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реабилитационных центров на местном уровне, а также развитие волонтерских движений в республике с участием пожилых граждан. </w:t>
      </w:r>
    </w:p>
    <w:p w14:paraId="2EBF7E6A" w14:textId="77777777" w:rsidR="00A552AF" w:rsidRDefault="00A552AF" w:rsidP="006F7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A79499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Выявление потребности в социальных услугах пожилых граждан</w:t>
      </w:r>
    </w:p>
    <w:p w14:paraId="61FC8AAC" w14:textId="77777777" w:rsidR="008E3C00" w:rsidRPr="008E3C00" w:rsidRDefault="008E3C00" w:rsidP="006F7E8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целях выявления потребности в социальных услугах пожилых граждан в Кыргызской Республике в 2022 году проведен анкетный опрос пожилых граждан.</w:t>
      </w:r>
      <w:r w:rsidRPr="008E3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опросе   участвовали 12 797 человек </w:t>
      </w:r>
      <w:r w:rsidRPr="008E3C00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  <w:t xml:space="preserve">(по </w:t>
      </w:r>
      <w:proofErr w:type="spellStart"/>
      <w:r w:rsidRPr="008E3C00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  <w:t>Джалал</w:t>
      </w:r>
      <w:proofErr w:type="spellEnd"/>
      <w:r w:rsidRPr="008E3C00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  <w:t xml:space="preserve"> - </w:t>
      </w:r>
      <w:proofErr w:type="spellStart"/>
      <w:r w:rsidRPr="008E3C00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  <w:t>Абадской</w:t>
      </w:r>
      <w:proofErr w:type="spellEnd"/>
      <w:r w:rsidRPr="008E3C00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  <w:t xml:space="preserve"> области – 2 125, по Ошской области – 2 045, по Баткенской области – 1 112, по Чуйской области – 2 163, Иссык-Кульской области – 1 120, по Нарынской области – 1 105, по Таласской области – 1 012, г. Бишкек - 2 115)</w:t>
      </w:r>
      <w:r w:rsidRPr="008E3C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060C133" w14:textId="77777777" w:rsidR="008E3C00" w:rsidRPr="008E3C00" w:rsidRDefault="008E3C00" w:rsidP="006F7E8F">
      <w:pPr>
        <w:spacing w:after="0" w:line="240" w:lineRule="auto"/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AE09DC5" w14:textId="77777777" w:rsidR="008E3C00" w:rsidRPr="008E3C00" w:rsidRDefault="008E3C00" w:rsidP="006F7E8F">
      <w:pPr>
        <w:spacing w:after="0" w:line="240" w:lineRule="auto"/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E746944" wp14:editId="12F72415">
            <wp:extent cx="5708650" cy="1872691"/>
            <wp:effectExtent l="0" t="0" r="6350" b="1333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970106-469E-4C9C-81DC-9EE61B5D6A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61132AE" w14:textId="77777777" w:rsidR="008E3C00" w:rsidRPr="008E3C00" w:rsidRDefault="008E3C00" w:rsidP="006F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На основании полученных результатов оценки выявлена потребность пожилых граждан в следующих услугах:</w:t>
      </w:r>
    </w:p>
    <w:p w14:paraId="3CD22C2E" w14:textId="77777777" w:rsidR="008E3C00" w:rsidRPr="008E3C00" w:rsidRDefault="008E3C00" w:rsidP="006F7E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вовлечение в социальное предпринимательство;</w:t>
      </w:r>
    </w:p>
    <w:p w14:paraId="65F5BAEC" w14:textId="77777777" w:rsidR="008E3C00" w:rsidRPr="008E3C00" w:rsidRDefault="008E3C00" w:rsidP="006F7E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вовлечение пожилых граждан к активной жизни - спорту, культуре;</w:t>
      </w:r>
    </w:p>
    <w:p w14:paraId="1F10E440" w14:textId="77777777" w:rsidR="008E3C00" w:rsidRPr="008E3C00" w:rsidRDefault="008E3C00" w:rsidP="006F7E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 xml:space="preserve">вовлечение пожилых граждан в систему наставничества; </w:t>
      </w:r>
    </w:p>
    <w:p w14:paraId="66113008" w14:textId="77777777" w:rsidR="008E3C00" w:rsidRPr="008E3C00" w:rsidRDefault="008E3C00" w:rsidP="006F7E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предоставление психологических и медицинских услуг;</w:t>
      </w:r>
    </w:p>
    <w:p w14:paraId="3C6C995E" w14:textId="77777777" w:rsidR="008E3C00" w:rsidRPr="008E3C00" w:rsidRDefault="008E3C00" w:rsidP="006F7E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lastRenderedPageBreak/>
        <w:t>услуги центров для жертв семейного насилия;</w:t>
      </w:r>
    </w:p>
    <w:p w14:paraId="2D448BA8" w14:textId="77777777" w:rsidR="008E3C00" w:rsidRPr="008E3C00" w:rsidRDefault="008E3C00" w:rsidP="006F7E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8E3C0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предусмотрение услуг на случай чрезвычайных ситуаций.</w:t>
      </w:r>
    </w:p>
    <w:p w14:paraId="39AE8413" w14:textId="77777777" w:rsidR="008E3C00" w:rsidRPr="008E3C00" w:rsidRDefault="008E3C00" w:rsidP="006F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-1"/>
          <w:sz w:val="28"/>
          <w:szCs w:val="28"/>
          <w:lang w:val="ky-KG"/>
        </w:rPr>
      </w:pPr>
    </w:p>
    <w:p w14:paraId="770D90C9" w14:textId="77777777" w:rsidR="008E3C00" w:rsidRPr="008E3C00" w:rsidRDefault="008E3C00" w:rsidP="006F7E8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Текущая ситуация по предотвращению семейного насилия</w:t>
      </w:r>
    </w:p>
    <w:p w14:paraId="5E785E96" w14:textId="77777777" w:rsidR="008E3C00" w:rsidRPr="008E3C00" w:rsidRDefault="008E3C00" w:rsidP="006F7E8F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AD18C2A" w14:textId="77777777" w:rsidR="008E3C00" w:rsidRPr="008E3C00" w:rsidRDefault="008E3C00" w:rsidP="006F7E8F">
      <w:pPr>
        <w:spacing w:after="0" w:line="240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предупреждения и пресечения семейного насилия, обеспечения социально-правовой охраны и защиты лиц, пострадавших от семейного насилия принят Закон Кыргызской Республики «</w:t>
      </w:r>
      <w:r w:rsidRPr="008E3C0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Об охране и защите от семейного насилия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14:paraId="63FB01C5" w14:textId="77777777" w:rsidR="008E3C00" w:rsidRPr="008E3C00" w:rsidRDefault="008E3C00" w:rsidP="006F7E8F">
      <w:pPr>
        <w:spacing w:after="0" w:line="240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Министерство уделяет особое внимание предупреждению и профилактике семейного и гендерного насилия. Однако в регионах присутствуют проблемы координации взаимодействия субъектов, </w:t>
      </w:r>
      <w:r w:rsidRPr="008E3C0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осуществляющих охрану и защиту от семейного насилия</w:t>
      </w:r>
      <w:r w:rsidRPr="008E3C00">
        <w:rPr>
          <w:rFonts w:ascii="Times New Roman" w:hAnsi="Times New Roman" w:cs="Times New Roman"/>
          <w:sz w:val="28"/>
          <w:szCs w:val="28"/>
        </w:rPr>
        <w:t xml:space="preserve"> по реагированию на правонарушения в сфере семейно-бытовых отношений. В сложившейся ситуации каждый субъект профилактики семейного насилия самостоятельно решает проблемы жертвы, тем самым, оказывая неполный перечень базовых услуг, предусмотренных законодательством Кыргызской Республики. </w:t>
      </w:r>
    </w:p>
    <w:p w14:paraId="2F7FCC97" w14:textId="77777777" w:rsidR="008E3C00" w:rsidRPr="008E3C00" w:rsidRDefault="008E3C00" w:rsidP="006F7E8F">
      <w:pPr>
        <w:pBdr>
          <w:bottom w:val="single" w:sz="4" w:space="29" w:color="FFFFFF"/>
        </w:pBdr>
        <w:spacing w:after="0" w:line="240" w:lineRule="auto"/>
        <w:ind w:firstLine="6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>П</w:t>
      </w:r>
      <w:r w:rsidRPr="008E3C00">
        <w:rPr>
          <w:rFonts w:ascii="Times New Roman" w:hAnsi="Times New Roman" w:cs="Times New Roman"/>
          <w:sz w:val="28"/>
          <w:szCs w:val="28"/>
          <w:lang w:val="ky-KG"/>
        </w:rPr>
        <w:t>о информации Министерства внутренних дел Кыргызской Республики</w:t>
      </w:r>
      <w:r w:rsidRPr="008E3C00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footnoteReference w:id="2"/>
      </w:r>
      <w:r w:rsidRPr="008E3C00">
        <w:rPr>
          <w:rFonts w:ascii="Times New Roman" w:hAnsi="Times New Roman" w:cs="Times New Roman"/>
          <w:sz w:val="28"/>
          <w:szCs w:val="28"/>
          <w:lang w:val="ky-KG"/>
        </w:rPr>
        <w:t xml:space="preserve"> за</w:t>
      </w:r>
      <w:r w:rsidRPr="008E3C0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8E3C0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12 месяцев 2021 года </w:t>
      </w:r>
      <w:r w:rsidRPr="008E3C00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8E3C00">
        <w:rPr>
          <w:rFonts w:ascii="Times New Roman" w:hAnsi="Times New Roman" w:cs="Times New Roman"/>
          <w:sz w:val="28"/>
          <w:szCs w:val="28"/>
          <w:lang w:val="ky-KG"/>
        </w:rPr>
        <w:t xml:space="preserve"> в </w:t>
      </w:r>
      <w:r w:rsidRPr="008E3C00">
        <w:rPr>
          <w:rFonts w:ascii="Times New Roman" w:hAnsi="Times New Roman" w:cs="Times New Roman"/>
          <w:sz w:val="28"/>
          <w:szCs w:val="28"/>
        </w:rPr>
        <w:t xml:space="preserve">электронный журнал учета информации (ЭЖУИ) </w:t>
      </w:r>
      <w:r w:rsidRPr="008E3C00">
        <w:rPr>
          <w:rFonts w:ascii="Times New Roman" w:hAnsi="Times New Roman" w:cs="Times New Roman"/>
          <w:sz w:val="28"/>
          <w:szCs w:val="28"/>
          <w:lang w:val="ky-KG"/>
        </w:rPr>
        <w:t xml:space="preserve">органов внутренних дел </w:t>
      </w:r>
      <w:r w:rsidRPr="008E3C0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10 151 </w:t>
      </w:r>
      <w:r w:rsidRPr="008E3C00">
        <w:rPr>
          <w:rFonts w:ascii="Times New Roman" w:hAnsi="Times New Roman" w:cs="Times New Roman"/>
          <w:bCs/>
          <w:sz w:val="28"/>
          <w:szCs w:val="28"/>
        </w:rPr>
        <w:t xml:space="preserve">случаев семейного насилия. </w:t>
      </w:r>
    </w:p>
    <w:p w14:paraId="54D89785" w14:textId="77777777" w:rsidR="008E3C00" w:rsidRPr="008E3C00" w:rsidRDefault="008E3C00" w:rsidP="006F7E8F">
      <w:pPr>
        <w:pBdr>
          <w:bottom w:val="single" w:sz="4" w:space="29" w:color="FFFFFF"/>
        </w:pBdr>
        <w:spacing w:after="0" w:line="240" w:lineRule="auto"/>
        <w:ind w:firstLine="636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8E3C00">
        <w:rPr>
          <w:rFonts w:ascii="Times New Roman" w:hAnsi="Times New Roman" w:cs="Times New Roman"/>
          <w:bCs/>
          <w:sz w:val="28"/>
          <w:szCs w:val="28"/>
        </w:rPr>
        <w:t xml:space="preserve">Органами внутренних дел Кыргызской Республики за указанный период </w:t>
      </w:r>
      <w:r w:rsidRPr="008E3C0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в отношении лиц, совершивших семейное насилие </w:t>
      </w:r>
      <w:r w:rsidRPr="008E3C00">
        <w:rPr>
          <w:rFonts w:ascii="Times New Roman" w:hAnsi="Times New Roman" w:cs="Times New Roman"/>
          <w:bCs/>
          <w:sz w:val="28"/>
          <w:szCs w:val="28"/>
        </w:rPr>
        <w:t xml:space="preserve">выдано  </w:t>
      </w:r>
      <w:r w:rsidRPr="008E3C00">
        <w:rPr>
          <w:rFonts w:ascii="Times New Roman" w:hAnsi="Times New Roman" w:cs="Times New Roman"/>
          <w:bCs/>
          <w:sz w:val="28"/>
          <w:szCs w:val="28"/>
          <w:lang w:val="ky-KG"/>
        </w:rPr>
        <w:t>9038 (8577) временных охранных ордеров лицам пострадавшим от семейного насилия, из них: пострадавшим женщинам 8463 (7891), мужчинам - 311 (363), несовершеннолетним - 264 (323), из них: мальчикам - 140 (154), девочкам -124 (169).</w:t>
      </w:r>
    </w:p>
    <w:p w14:paraId="14399AEB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  <w:r w:rsidRPr="008E3C00">
        <w:rPr>
          <w:rFonts w:ascii="Times New Roman" w:hAnsi="Times New Roman" w:cs="Times New Roman"/>
          <w:sz w:val="27"/>
          <w:szCs w:val="27"/>
        </w:rPr>
        <w:tab/>
        <w:t>В разрезе регионов из 9038</w:t>
      </w:r>
      <w:r w:rsidRPr="008E3C00"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 w:rsidRPr="008E3C00">
        <w:rPr>
          <w:rFonts w:ascii="Times New Roman" w:hAnsi="Times New Roman" w:cs="Times New Roman"/>
          <w:sz w:val="27"/>
          <w:szCs w:val="27"/>
        </w:rPr>
        <w:t xml:space="preserve">выданных </w:t>
      </w:r>
      <w:r w:rsidRPr="008E3C00">
        <w:rPr>
          <w:rFonts w:ascii="Times New Roman" w:hAnsi="Times New Roman" w:cs="Times New Roman"/>
          <w:sz w:val="27"/>
          <w:szCs w:val="27"/>
          <w:lang w:val="ky-KG"/>
        </w:rPr>
        <w:t xml:space="preserve">временных </w:t>
      </w:r>
      <w:r w:rsidRPr="008E3C00">
        <w:rPr>
          <w:rFonts w:ascii="Times New Roman" w:hAnsi="Times New Roman" w:cs="Times New Roman"/>
          <w:sz w:val="27"/>
          <w:szCs w:val="27"/>
        </w:rPr>
        <w:t>охранных ордеров:             (</w:t>
      </w:r>
      <w:r w:rsidRPr="008E3C00">
        <w:rPr>
          <w:rFonts w:ascii="Times New Roman" w:hAnsi="Times New Roman" w:cs="Times New Roman"/>
          <w:i/>
          <w:iCs/>
          <w:sz w:val="27"/>
          <w:szCs w:val="27"/>
          <w:lang w:val="ky-KG"/>
        </w:rPr>
        <w:t>г. Бишкек-3518, Чуй обл.-2337, г. Ош - 373, Ош обл.-573, Баткен обл.-286, Жалал-Абад обл.-649, Иссык-Куль обл.-704, Нарын обл.-317, Талас обл.-281</w:t>
      </w:r>
      <w:r w:rsidRPr="008E3C00">
        <w:rPr>
          <w:rFonts w:ascii="Times New Roman" w:hAnsi="Times New Roman" w:cs="Times New Roman"/>
          <w:sz w:val="27"/>
          <w:szCs w:val="27"/>
          <w:lang w:val="ky-KG"/>
        </w:rPr>
        <w:t>), н</w:t>
      </w:r>
      <w:r w:rsidRPr="008E3C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 xml:space="preserve">аибольшее  семейное   насилие  отмечается в  г.Бишкек  и  по Чуйской  области. </w:t>
      </w:r>
    </w:p>
    <w:p w14:paraId="00F8D56F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</w:p>
    <w:p w14:paraId="31F23514" w14:textId="1F402D92" w:rsidR="008E3C00" w:rsidRPr="008E3C00" w:rsidRDefault="008E3C00" w:rsidP="00222F58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 w:rsidRPr="008E3C00"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2E2FECF5" wp14:editId="7FA236BC">
            <wp:extent cx="5866765" cy="1975104"/>
            <wp:effectExtent l="0" t="0" r="635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3EB1B3B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E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 соответствии со  ст. 70 (</w:t>
      </w:r>
      <w:r w:rsidRPr="008E3C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Семейное насилие</w:t>
      </w:r>
      <w:r w:rsidRPr="008E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Кодекса Кыргызской Республики о правонарушениях </w:t>
      </w:r>
      <w:r w:rsidRPr="008E3C00">
        <w:rPr>
          <w:rFonts w:ascii="Times New Roman" w:hAnsi="Times New Roman" w:cs="Times New Roman"/>
          <w:bCs/>
          <w:sz w:val="27"/>
          <w:szCs w:val="27"/>
          <w:lang w:val="ky-KG"/>
        </w:rPr>
        <w:t>з</w:t>
      </w:r>
      <w:r w:rsidRPr="008E3C00">
        <w:rPr>
          <w:rFonts w:ascii="Times New Roman" w:hAnsi="Times New Roman" w:cs="Times New Roman"/>
          <w:bCs/>
          <w:sz w:val="27"/>
          <w:szCs w:val="27"/>
        </w:rPr>
        <w:t>а декабрь месяц 20</w:t>
      </w:r>
      <w:r w:rsidRPr="008E3C00">
        <w:rPr>
          <w:rFonts w:ascii="Times New Roman" w:hAnsi="Times New Roman" w:cs="Times New Roman"/>
          <w:bCs/>
          <w:sz w:val="27"/>
          <w:szCs w:val="27"/>
          <w:lang w:val="ky-KG"/>
        </w:rPr>
        <w:t>21</w:t>
      </w:r>
      <w:r w:rsidRPr="008E3C00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Pr="008E3C00">
        <w:rPr>
          <w:rFonts w:ascii="Times New Roman" w:hAnsi="Times New Roman" w:cs="Times New Roman"/>
          <w:bCs/>
          <w:sz w:val="27"/>
          <w:szCs w:val="27"/>
          <w:lang w:val="ky-KG"/>
        </w:rPr>
        <w:t xml:space="preserve"> Министерством внутренних дел Кыргызской Республики </w:t>
      </w:r>
      <w:r w:rsidRPr="008E3C00">
        <w:rPr>
          <w:rFonts w:ascii="Times New Roman" w:hAnsi="Times New Roman" w:cs="Times New Roman"/>
          <w:bCs/>
          <w:sz w:val="27"/>
          <w:szCs w:val="27"/>
        </w:rPr>
        <w:t>зарегистрировано</w:t>
      </w:r>
      <w:r w:rsidRPr="008E3C00">
        <w:rPr>
          <w:rFonts w:ascii="Times New Roman" w:hAnsi="Times New Roman" w:cs="Times New Roman"/>
          <w:bCs/>
          <w:sz w:val="27"/>
          <w:szCs w:val="27"/>
          <w:lang w:val="ky-KG"/>
        </w:rPr>
        <w:t xml:space="preserve"> в Едином реестре правонарушений (ЕРП)</w:t>
      </w:r>
      <w:r w:rsidRPr="008E3C00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  <w:t xml:space="preserve"> и составлено 167 протоколов </w:t>
      </w:r>
      <w:r w:rsidRPr="008E3C00">
        <w:rPr>
          <w:rFonts w:ascii="Times New Roman" w:hAnsi="Times New Roman" w:cs="Times New Roman"/>
          <w:bCs/>
          <w:sz w:val="27"/>
          <w:szCs w:val="27"/>
          <w:lang w:val="ky-KG"/>
        </w:rPr>
        <w:t>(</w:t>
      </w:r>
      <w:r w:rsidRPr="008E3C00">
        <w:rPr>
          <w:rFonts w:ascii="Times New Roman" w:hAnsi="Times New Roman" w:cs="Times New Roman"/>
          <w:bCs/>
          <w:i/>
          <w:iCs/>
          <w:sz w:val="27"/>
          <w:szCs w:val="27"/>
          <w:lang w:val="ky-KG"/>
        </w:rPr>
        <w:t>г.Бишкек-102, Чуй обл.-22, Иссык-Кульская обл. -14, Нарын обл. -11, Ош обл.-1, Жалал-Абад обл.- 4, Талас обл.-9, Баткен обл.-4</w:t>
      </w:r>
      <w:r w:rsidRPr="008E3C00">
        <w:rPr>
          <w:rFonts w:ascii="Times New Roman" w:hAnsi="Times New Roman" w:cs="Times New Roman"/>
          <w:bCs/>
          <w:sz w:val="27"/>
          <w:szCs w:val="27"/>
          <w:lang w:val="ky-KG"/>
        </w:rPr>
        <w:t xml:space="preserve">). </w:t>
      </w:r>
      <w:r w:rsidRPr="008E3C00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  <w:t xml:space="preserve"> </w:t>
      </w:r>
    </w:p>
    <w:p w14:paraId="5D806D8A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</w:pPr>
      <w:r w:rsidRPr="008E3C0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       </w:t>
      </w:r>
      <w:r w:rsidRPr="008E3C00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  <w:t xml:space="preserve">На основании составленного протокола о правонарушении приняты судом следующие решения: </w:t>
      </w:r>
    </w:p>
    <w:p w14:paraId="22F72F6F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</w:pPr>
      <w:r w:rsidRPr="008E3C00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  <w:tab/>
        <w:t>- арест – 56 (</w:t>
      </w:r>
      <w:r w:rsidRPr="008E3C00">
        <w:rPr>
          <w:rFonts w:ascii="Times New Roman" w:hAnsi="Times New Roman" w:cs="Times New Roman"/>
          <w:bCs/>
          <w:i/>
          <w:iCs/>
          <w:sz w:val="27"/>
          <w:szCs w:val="27"/>
          <w:shd w:val="clear" w:color="auto" w:fill="FFFFFF"/>
          <w:lang w:val="ky-KG"/>
        </w:rPr>
        <w:t>г.Бишкек-40; Чуй обл.-9; Иссык-Кульская обл.-2; Нарынск.обл.-1; Жалал-Абад обл.-1; Талас.обл.-3</w:t>
      </w:r>
      <w:r w:rsidRPr="008E3C00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  <w:t>);</w:t>
      </w:r>
    </w:p>
    <w:p w14:paraId="7FE3892A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</w:pPr>
      <w:r w:rsidRPr="008E3C00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  <w:tab/>
        <w:t>- привлечены к общественным работам –  99 (г</w:t>
      </w:r>
      <w:r w:rsidRPr="008E3C00">
        <w:rPr>
          <w:rFonts w:ascii="Times New Roman" w:hAnsi="Times New Roman" w:cs="Times New Roman"/>
          <w:bCs/>
          <w:i/>
          <w:iCs/>
          <w:sz w:val="27"/>
          <w:szCs w:val="27"/>
          <w:shd w:val="clear" w:color="auto" w:fill="FFFFFF"/>
          <w:lang w:val="ky-KG"/>
        </w:rPr>
        <w:t>.Бишкек-62, Чуй обл.-8, Иссык-Кульская обл.-12, Нарынск.обл.-8,  Жалал-Абад обл.-2, Талас.обл.-5, Баткен. обл.-2</w:t>
      </w:r>
      <w:r w:rsidRPr="008E3C00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  <w:t xml:space="preserve">);      </w:t>
      </w:r>
    </w:p>
    <w:p w14:paraId="57121A46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</w:pPr>
      <w:r w:rsidRPr="008E3C00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  <w:tab/>
        <w:t xml:space="preserve">- 11 протоколов о правонарушении на рассмотрении суда </w:t>
      </w:r>
      <w:r w:rsidRPr="008E3C00">
        <w:rPr>
          <w:rFonts w:ascii="Times New Roman" w:hAnsi="Times New Roman" w:cs="Times New Roman"/>
          <w:bCs/>
          <w:i/>
          <w:iCs/>
          <w:sz w:val="27"/>
          <w:szCs w:val="27"/>
          <w:shd w:val="clear" w:color="auto" w:fill="FFFFFF"/>
          <w:lang w:val="ky-KG"/>
        </w:rPr>
        <w:t>(Чуй обл.-4, Нарынск.обл.-2, Ош.обл.- 1, Жалал-Абад обл.-1, Талас.обл.-1, Баткен. обл. -2);</w:t>
      </w:r>
    </w:p>
    <w:p w14:paraId="6C86DFBF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</w:pPr>
      <w:r w:rsidRPr="008E3C00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y-KG"/>
        </w:rPr>
        <w:tab/>
        <w:t>- за отсутствием события и состава правонарушения прекращен по ст.510 ч.4 Кодекса Кыргызской Республики о правонарушениях 1 материал  (Чуй обл.-1).</w:t>
      </w:r>
    </w:p>
    <w:p w14:paraId="0D4286F2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</w:pPr>
      <w:r w:rsidRPr="008E3C00"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  <w:t xml:space="preserve">      </w:t>
      </w:r>
      <w:r w:rsidRPr="008E3C00"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  <w:tab/>
        <w:t>Также в соответствии с  Уголовным  кодексом  Кыргызской Республики</w:t>
      </w:r>
      <w:r w:rsidRPr="008E3C00">
        <w:rPr>
          <w:rFonts w:ascii="Times New Roman" w:hAnsi="Times New Roman" w:cs="Times New Roman"/>
          <w:sz w:val="27"/>
          <w:szCs w:val="27"/>
        </w:rPr>
        <w:t xml:space="preserve">  возбуждено </w:t>
      </w:r>
      <w:r w:rsidRPr="008E3C00">
        <w:rPr>
          <w:rFonts w:ascii="Times New Roman" w:hAnsi="Times New Roman" w:cs="Times New Roman"/>
          <w:sz w:val="27"/>
          <w:szCs w:val="27"/>
          <w:lang w:val="ky-KG"/>
        </w:rPr>
        <w:t xml:space="preserve">342 </w:t>
      </w:r>
      <w:r w:rsidRPr="008E3C00">
        <w:rPr>
          <w:rFonts w:ascii="Times New Roman" w:hAnsi="Times New Roman" w:cs="Times New Roman"/>
          <w:sz w:val="27"/>
          <w:szCs w:val="27"/>
        </w:rPr>
        <w:t xml:space="preserve">уголовных дел  по  факту  семейного насилия  </w:t>
      </w:r>
      <w:r w:rsidRPr="008E3C00"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 w:rsidRPr="008E3C00">
        <w:rPr>
          <w:rFonts w:ascii="Times New Roman" w:hAnsi="Times New Roman" w:cs="Times New Roman"/>
          <w:i/>
          <w:sz w:val="27"/>
          <w:szCs w:val="27"/>
          <w:lang w:val="ky-KG"/>
        </w:rPr>
        <w:t>(г. Бишкек -81, г. Ош -12, Чүй обл.-43, Иссык-Куль обл.-22, Нарын обл.-15, Ош обл.-42, Жалал-Абад обл.-23, Талас обл.-9, Баткен обл.-9).</w:t>
      </w:r>
      <w:r w:rsidRPr="008E3C00"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  <w:t xml:space="preserve"> </w:t>
      </w:r>
    </w:p>
    <w:p w14:paraId="4C3F9C66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C00"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  <w:t xml:space="preserve">     </w:t>
      </w:r>
      <w:r w:rsidRPr="008E3C00">
        <w:rPr>
          <w:rFonts w:ascii="Times New Roman" w:hAnsi="Times New Roman" w:cs="Times New Roman"/>
          <w:sz w:val="27"/>
          <w:szCs w:val="27"/>
          <w:shd w:val="clear" w:color="auto" w:fill="FFFFFF"/>
          <w:lang w:val="ky-KG"/>
        </w:rPr>
        <w:tab/>
      </w:r>
      <w:r w:rsidRPr="008E3C00">
        <w:rPr>
          <w:rFonts w:ascii="Times New Roman" w:hAnsi="Times New Roman" w:cs="Times New Roman"/>
          <w:sz w:val="28"/>
          <w:szCs w:val="28"/>
        </w:rPr>
        <w:t xml:space="preserve">Распоряжением Министерства труда и социального развития Кыргызской Республики от 24 апреля 2020 года №25 была    создана межведомственная рабочая группа 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картирования</w:t>
      </w:r>
      <w:r w:rsidRPr="008E3C00">
        <w:rPr>
          <w:rFonts w:ascii="Times New Roman" w:hAnsi="Times New Roman" w:cs="Times New Roman"/>
          <w:sz w:val="28"/>
          <w:szCs w:val="28"/>
        </w:rPr>
        <w:t xml:space="preserve"> базовых услуг для женщин и девочек, подвергшихся насилию  в 10 пилотных районах:  </w:t>
      </w:r>
      <w:proofErr w:type="spellStart"/>
      <w:r w:rsidRPr="008E3C00">
        <w:rPr>
          <w:rFonts w:ascii="Times New Roman" w:hAnsi="Times New Roman" w:cs="Times New Roman"/>
          <w:color w:val="000000"/>
          <w:sz w:val="28"/>
          <w:szCs w:val="28"/>
        </w:rPr>
        <w:t>Узгенский</w:t>
      </w:r>
      <w:proofErr w:type="spellEnd"/>
      <w:r w:rsidRPr="008E3C00">
        <w:rPr>
          <w:rFonts w:ascii="Times New Roman" w:hAnsi="Times New Roman" w:cs="Times New Roman"/>
          <w:color w:val="000000"/>
          <w:sz w:val="28"/>
          <w:szCs w:val="28"/>
        </w:rPr>
        <w:t>, Кара-</w:t>
      </w:r>
      <w:proofErr w:type="spellStart"/>
      <w:r w:rsidRPr="008E3C00">
        <w:rPr>
          <w:rFonts w:ascii="Times New Roman" w:hAnsi="Times New Roman" w:cs="Times New Roman"/>
          <w:color w:val="000000"/>
          <w:sz w:val="28"/>
          <w:szCs w:val="28"/>
        </w:rPr>
        <w:t>Сууйский</w:t>
      </w:r>
      <w:proofErr w:type="spellEnd"/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3C00">
        <w:rPr>
          <w:rFonts w:ascii="Times New Roman" w:hAnsi="Times New Roman" w:cs="Times New Roman"/>
          <w:color w:val="000000"/>
          <w:sz w:val="28"/>
          <w:szCs w:val="28"/>
        </w:rPr>
        <w:t>Аламединский</w:t>
      </w:r>
      <w:proofErr w:type="spellEnd"/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3C00">
        <w:rPr>
          <w:rFonts w:ascii="Times New Roman" w:hAnsi="Times New Roman" w:cs="Times New Roman"/>
          <w:color w:val="000000"/>
          <w:sz w:val="28"/>
          <w:szCs w:val="28"/>
        </w:rPr>
        <w:t>Сокулукский</w:t>
      </w:r>
      <w:proofErr w:type="spellEnd"/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3C00">
        <w:rPr>
          <w:rFonts w:ascii="Times New Roman" w:hAnsi="Times New Roman" w:cs="Times New Roman"/>
          <w:color w:val="000000"/>
          <w:sz w:val="28"/>
          <w:szCs w:val="28"/>
        </w:rPr>
        <w:t>Кочкорский</w:t>
      </w:r>
      <w:proofErr w:type="spellEnd"/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3C00">
        <w:rPr>
          <w:rFonts w:ascii="Times New Roman" w:hAnsi="Times New Roman" w:cs="Times New Roman"/>
          <w:color w:val="000000"/>
          <w:sz w:val="28"/>
          <w:szCs w:val="28"/>
        </w:rPr>
        <w:t>Ат-Башинский</w:t>
      </w:r>
      <w:proofErr w:type="spellEnd"/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 районы, Октябрьский и Первомайский районы г. Бишкек и </w:t>
      </w:r>
      <w:proofErr w:type="spellStart"/>
      <w:r w:rsidRPr="008E3C00">
        <w:rPr>
          <w:rFonts w:ascii="Times New Roman" w:hAnsi="Times New Roman" w:cs="Times New Roman"/>
          <w:color w:val="000000"/>
          <w:sz w:val="28"/>
          <w:szCs w:val="28"/>
        </w:rPr>
        <w:t>г.Ош</w:t>
      </w:r>
      <w:proofErr w:type="spellEnd"/>
      <w:r w:rsidRPr="008E3C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F5FCE85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E3C00">
        <w:rPr>
          <w:rFonts w:ascii="Times New Roman" w:hAnsi="Times New Roman" w:cs="Times New Roman"/>
          <w:sz w:val="28"/>
          <w:szCs w:val="28"/>
        </w:rPr>
        <w:t xml:space="preserve">Картирование осуществлялось через проведение кабинетного исследования, в рамках которого были изучены нормативно-правовые акты, стандарты, ведомственные приказы и инструкции, регулирующие вопросы предоставления услуг пострадавшим от семейного насилия,  инвентаризацию поставщиков услуг, опрос женщин, воспользовавшихся их услугами, а также опрос женщин, проживающих в пилотных сообществах.  </w:t>
      </w:r>
    </w:p>
    <w:p w14:paraId="0247FE3A" w14:textId="268B9765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lastRenderedPageBreak/>
        <w:tab/>
        <w:t>Также в целях выявление   потребности граждан   Кыргызской Республики в социальных услугах для пострадавших от семейного насилия со стороны территориальных подразделений Министерства проведен опрос 236 граждан (</w:t>
      </w:r>
      <w:r w:rsidR="00614C9B">
        <w:rPr>
          <w:rFonts w:ascii="Times New Roman" w:hAnsi="Times New Roman" w:cs="Times New Roman"/>
          <w:i/>
          <w:iCs/>
          <w:sz w:val="28"/>
          <w:szCs w:val="28"/>
        </w:rPr>
        <w:t xml:space="preserve">121- мужчин, 228 - женщин). </w:t>
      </w:r>
    </w:p>
    <w:p w14:paraId="0FC625D1" w14:textId="7C210D22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1AD24C" wp14:editId="590254CC">
            <wp:extent cx="6049645" cy="1894637"/>
            <wp:effectExtent l="0" t="0" r="8255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A5737B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ky-KG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C00">
        <w:rPr>
          <w:rFonts w:ascii="Times New Roman" w:hAnsi="Times New Roman" w:cs="Times New Roman"/>
          <w:sz w:val="28"/>
          <w:szCs w:val="28"/>
        </w:rPr>
        <w:tab/>
        <w:t xml:space="preserve">В результате анкетного опроса выявлены </w:t>
      </w:r>
      <w:r w:rsidRPr="008E3C00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ky-KG"/>
        </w:rPr>
        <w:t>потребности граждан в следующих услугах:</w:t>
      </w:r>
    </w:p>
    <w:p w14:paraId="494C0422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val="ky-KG"/>
        </w:rPr>
        <w:t xml:space="preserve">       </w:t>
      </w:r>
      <w:r w:rsidRPr="008E3C00">
        <w:rPr>
          <w:rFonts w:ascii="Times New Roman" w:hAnsi="Times New Roman" w:cs="Times New Roman"/>
          <w:sz w:val="28"/>
          <w:szCs w:val="28"/>
        </w:rPr>
        <w:t xml:space="preserve">    -  предоставление комплексных услуг кризисных центров </w:t>
      </w:r>
      <w:r w:rsidRPr="008E3C00">
        <w:rPr>
          <w:rFonts w:ascii="Times New Roman" w:hAnsi="Times New Roman" w:cs="Times New Roman"/>
          <w:i/>
          <w:iCs/>
          <w:sz w:val="28"/>
          <w:szCs w:val="28"/>
        </w:rPr>
        <w:t>(социально – психологические, социально-правовые услуги, социально-экономические услуги)</w:t>
      </w:r>
      <w:r w:rsidRPr="008E3C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476D03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 </w:t>
      </w:r>
      <w:r w:rsidRPr="008E3C00">
        <w:rPr>
          <w:rFonts w:ascii="Times New Roman" w:hAnsi="Times New Roman" w:cs="Times New Roman"/>
          <w:sz w:val="28"/>
          <w:szCs w:val="28"/>
        </w:rPr>
        <w:tab/>
        <w:t xml:space="preserve"> -  услуги коррекционных программ для насильников;</w:t>
      </w:r>
    </w:p>
    <w:p w14:paraId="432DCBB4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           -   информационные услуги. </w:t>
      </w:r>
    </w:p>
    <w:p w14:paraId="4EEC9A65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  <w:t>Комитетом по ликвидации дискриминации в отношении женщин рассмотрев пятый периодический доклад Кыргызстана (</w:t>
      </w:r>
      <w:r w:rsidRPr="008E3C00">
        <w:rPr>
          <w:rFonts w:ascii="Times New Roman" w:hAnsi="Times New Roman" w:cs="Times New Roman"/>
          <w:sz w:val="28"/>
          <w:szCs w:val="28"/>
          <w:lang w:val="en-US"/>
        </w:rPr>
        <w:t>CEDAW</w:t>
      </w:r>
      <w:r w:rsidRPr="008E3C00">
        <w:rPr>
          <w:rFonts w:ascii="Times New Roman" w:hAnsi="Times New Roman" w:cs="Times New Roman"/>
          <w:sz w:val="28"/>
          <w:szCs w:val="28"/>
        </w:rPr>
        <w:t>/</w:t>
      </w:r>
      <w:r w:rsidRPr="008E3C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3C00">
        <w:rPr>
          <w:rFonts w:ascii="Times New Roman" w:hAnsi="Times New Roman" w:cs="Times New Roman"/>
          <w:sz w:val="28"/>
          <w:szCs w:val="28"/>
        </w:rPr>
        <w:t>/</w:t>
      </w:r>
      <w:r w:rsidRPr="008E3C00">
        <w:rPr>
          <w:rFonts w:ascii="Times New Roman" w:hAnsi="Times New Roman" w:cs="Times New Roman"/>
          <w:sz w:val="28"/>
          <w:szCs w:val="28"/>
          <w:lang w:val="en-US"/>
        </w:rPr>
        <w:t>KGZ</w:t>
      </w:r>
      <w:r w:rsidRPr="008E3C00">
        <w:rPr>
          <w:rFonts w:ascii="Times New Roman" w:hAnsi="Times New Roman" w:cs="Times New Roman"/>
          <w:sz w:val="28"/>
          <w:szCs w:val="28"/>
        </w:rPr>
        <w:t>/5)</w:t>
      </w:r>
      <w:r w:rsidRPr="008E3C00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8E3C00">
        <w:rPr>
          <w:rFonts w:ascii="Times New Roman" w:hAnsi="Times New Roman" w:cs="Times New Roman"/>
          <w:sz w:val="28"/>
          <w:szCs w:val="28"/>
        </w:rPr>
        <w:t xml:space="preserve"> (29.11.2021) рекомендовал государству-участнику: </w:t>
      </w:r>
    </w:p>
    <w:p w14:paraId="65EC0502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  <w:t xml:space="preserve">1) обеспечить женщинам и девочкам, которые стали жертвами торговли людьми, надлежащий доступ к соответствующим службам помощи и поддержки и программам реинтеграции, включая приюты и консультационные услуги, и предоставить адекватное финансирование и/или субсидии на оплату помещений и коммунальных расходов приютов, находящихся в </w:t>
      </w:r>
      <w:r w:rsidRPr="008E3C00">
        <w:rPr>
          <w:rFonts w:ascii="Times New Roman" w:hAnsi="Times New Roman" w:cs="Times New Roman"/>
          <w:sz w:val="28"/>
          <w:szCs w:val="28"/>
          <w:lang w:val="en-US"/>
        </w:rPr>
        <w:t>CEDAW</w:t>
      </w:r>
      <w:r w:rsidRPr="008E3C00">
        <w:rPr>
          <w:rFonts w:ascii="Times New Roman" w:hAnsi="Times New Roman" w:cs="Times New Roman"/>
          <w:sz w:val="28"/>
          <w:szCs w:val="28"/>
        </w:rPr>
        <w:t>/</w:t>
      </w:r>
      <w:r w:rsidRPr="008E3C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3C00">
        <w:rPr>
          <w:rFonts w:ascii="Times New Roman" w:hAnsi="Times New Roman" w:cs="Times New Roman"/>
          <w:sz w:val="28"/>
          <w:szCs w:val="28"/>
        </w:rPr>
        <w:t>/</w:t>
      </w:r>
      <w:r w:rsidRPr="008E3C00">
        <w:rPr>
          <w:rFonts w:ascii="Times New Roman" w:hAnsi="Times New Roman" w:cs="Times New Roman"/>
          <w:sz w:val="28"/>
          <w:szCs w:val="28"/>
          <w:lang w:val="en-US"/>
        </w:rPr>
        <w:t>KGZ</w:t>
      </w:r>
      <w:r w:rsidRPr="008E3C00">
        <w:rPr>
          <w:rFonts w:ascii="Times New Roman" w:hAnsi="Times New Roman" w:cs="Times New Roman"/>
          <w:sz w:val="28"/>
          <w:szCs w:val="28"/>
        </w:rPr>
        <w:t>/</w:t>
      </w:r>
      <w:r w:rsidRPr="008E3C0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E3C00">
        <w:rPr>
          <w:rFonts w:ascii="Times New Roman" w:hAnsi="Times New Roman" w:cs="Times New Roman"/>
          <w:sz w:val="28"/>
          <w:szCs w:val="28"/>
        </w:rPr>
        <w:t xml:space="preserve">/5 21-17213 9/20 ведении неправительственных организаций, и оказываемых ими услуг по поддержке жертв; </w:t>
      </w:r>
    </w:p>
    <w:p w14:paraId="2A890248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  <w:t xml:space="preserve">2) проводить кампании по повышению осведомленности о рисках стать жертвой торговли людьми и обеспечить доступ к возможностям получения дохода, финансовой поддержки, юридической помощи, доступ к телефонам доверия и необходимой информации женщинам и девочкам-мигрантам перед их отъездом; </w:t>
      </w:r>
    </w:p>
    <w:p w14:paraId="652954DA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  <w:t xml:space="preserve">3) обеспечить систематический сбор и анализ данных о торговле людьми в разбивке по возрасту, полу и гражданству жертв, и формам такой торговли. </w:t>
      </w:r>
    </w:p>
    <w:p w14:paraId="7DA92115" w14:textId="77777777" w:rsidR="008E3C00" w:rsidRPr="008E3C00" w:rsidRDefault="008E3C00" w:rsidP="006F7E8F">
      <w:pPr>
        <w:numPr>
          <w:ilvl w:val="0"/>
          <w:numId w:val="6"/>
        </w:numPr>
        <w:pBdr>
          <w:bottom w:val="single" w:sz="4" w:space="29" w:color="FFFFFF"/>
        </w:pBd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Текущая ситуация</w:t>
      </w:r>
    </w:p>
    <w:p w14:paraId="5C67266D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в сфере безопасной миграции и борьбы с торговлей людьми</w:t>
      </w:r>
    </w:p>
    <w:p w14:paraId="7C3A10EA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rPr>
          <w:rFonts w:ascii="Times New Roman" w:hAnsi="Times New Roman" w:cs="Times New Roman"/>
          <w:sz w:val="28"/>
          <w:szCs w:val="28"/>
        </w:rPr>
      </w:pPr>
    </w:p>
    <w:p w14:paraId="5AA7E1BC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</w:r>
      <w:r w:rsidRPr="008E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4.1. Безопасная миграция </w:t>
      </w:r>
    </w:p>
    <w:p w14:paraId="758BC588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совершенствования управления и регулирования миграционных процессов, постановлением Правительства Кыргызской Республики от 4 мая 2021 года №191 утверждена Концепция миграционной политики Кыргызской Республики на 2021-2030 годы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4"/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представляет собой долгосрочное видение в сфере регулирования миграционных процессов. Одним из приоритетных направлений и задачами миграционной политики является создание безопасной миграционной среды.</w:t>
      </w:r>
    </w:p>
    <w:p w14:paraId="0E25E340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Национального статистического комитета Кыргызской Республики в 2020 году миграционный отток по внешней миграции в республике составила 4861 человек (</w:t>
      </w:r>
      <w:r w:rsidRPr="008E3C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Баткенская  область -73,  </w:t>
      </w:r>
      <w:proofErr w:type="spellStart"/>
      <w:r w:rsidRPr="008E3C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Джалал</w:t>
      </w:r>
      <w:proofErr w:type="spellEnd"/>
      <w:r w:rsidRPr="008E3C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-</w:t>
      </w:r>
      <w:proofErr w:type="spellStart"/>
      <w:r w:rsidRPr="008E3C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Абадская</w:t>
      </w:r>
      <w:proofErr w:type="spellEnd"/>
      <w:r w:rsidRPr="008E3C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область -500, Иссык-Кульская область – 246, Нарынская область – 28, Ошская область -1140, Таласская  область – 120, Чуйская  область – 1198, г. Бишкек -1248, г. Ош – 308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5E8BD701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C42984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7BEFE0" wp14:editId="32AE2F14">
            <wp:extent cx="6042355" cy="1981835"/>
            <wp:effectExtent l="0" t="0" r="15875" b="184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8E3C00">
        <w:rPr>
          <w:rFonts w:ascii="Times New Roman" w:hAnsi="Times New Roman" w:cs="Times New Roman"/>
          <w:sz w:val="28"/>
          <w:szCs w:val="28"/>
        </w:rPr>
        <w:t xml:space="preserve">           Также по информации Министерства иностранных дел Кыргызской Республики, по официальным и оценочным данным </w:t>
      </w:r>
      <w:bookmarkStart w:id="0" w:name="_Hlk101272201"/>
      <w:r w:rsidRPr="008E3C00">
        <w:rPr>
          <w:rFonts w:ascii="Times New Roman" w:hAnsi="Times New Roman" w:cs="Times New Roman"/>
          <w:sz w:val="28"/>
          <w:szCs w:val="28"/>
        </w:rPr>
        <w:t>на начало 2021 года временно и постоянно пребывает более 800</w:t>
      </w:r>
      <w:r w:rsidRPr="008E3C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3C00">
        <w:rPr>
          <w:rFonts w:ascii="Times New Roman" w:hAnsi="Times New Roman" w:cs="Times New Roman"/>
          <w:sz w:val="28"/>
          <w:szCs w:val="28"/>
        </w:rPr>
        <w:t xml:space="preserve"> тыс. граждан Кыргызской Республики за рубежом (</w:t>
      </w:r>
      <w:bookmarkEnd w:id="0"/>
      <w:r w:rsidRPr="008E3C00">
        <w:rPr>
          <w:rFonts w:ascii="Times New Roman" w:hAnsi="Times New Roman" w:cs="Times New Roman"/>
          <w:sz w:val="28"/>
          <w:szCs w:val="28"/>
        </w:rPr>
        <w:t xml:space="preserve"> </w:t>
      </w:r>
      <w:r w:rsidRPr="008E3C00">
        <w:rPr>
          <w:rFonts w:ascii="Times New Roman" w:hAnsi="Times New Roman" w:cs="Times New Roman"/>
          <w:i/>
          <w:iCs/>
          <w:sz w:val="28"/>
          <w:szCs w:val="28"/>
        </w:rPr>
        <w:t>в Российской Федерации  ̶  738</w:t>
      </w:r>
      <w:r w:rsidRPr="008E3C00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E3C00">
        <w:rPr>
          <w:rFonts w:ascii="Times New Roman" w:hAnsi="Times New Roman" w:cs="Times New Roman"/>
          <w:i/>
          <w:iCs/>
          <w:sz w:val="28"/>
          <w:szCs w:val="28"/>
        </w:rPr>
        <w:t>000,  Республике Корея  ̶  5807, Турецкой Республике  ̶  28598, Республике Казахстан  ̶  29835, США – 20</w:t>
      </w:r>
      <w:r w:rsidRPr="008E3C00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E3C00">
        <w:rPr>
          <w:rFonts w:ascii="Times New Roman" w:hAnsi="Times New Roman" w:cs="Times New Roman"/>
          <w:i/>
          <w:iCs/>
          <w:sz w:val="28"/>
          <w:szCs w:val="28"/>
        </w:rPr>
        <w:t>000, в Канаде – 6000, ОАЭ  ̶  3051, ФРГ  ̶  9115, Италии  ̶  6000 и в других странах Европы  ̶  более 10</w:t>
      </w:r>
      <w:r w:rsidRPr="008E3C00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8E3C00">
        <w:rPr>
          <w:rFonts w:ascii="Times New Roman" w:hAnsi="Times New Roman" w:cs="Times New Roman"/>
          <w:i/>
          <w:iCs/>
          <w:sz w:val="28"/>
          <w:szCs w:val="28"/>
        </w:rPr>
        <w:t>000</w:t>
      </w:r>
      <w:r w:rsidRPr="008E3C00">
        <w:rPr>
          <w:rFonts w:ascii="Times New Roman" w:hAnsi="Times New Roman" w:cs="Times New Roman"/>
          <w:sz w:val="28"/>
          <w:szCs w:val="28"/>
        </w:rPr>
        <w:t>).</w:t>
      </w:r>
    </w:p>
    <w:p w14:paraId="417972DD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  <w:t xml:space="preserve"> Самым массовым и динамичным потоком во внешней миграции остается трудовая миграция. Сложность получения легального статуса и разрешения на работу в странах назначения, правовая неграмотность трудовых мигрантов выталкивают </w:t>
      </w:r>
      <w:r w:rsidRPr="008E3C00">
        <w:rPr>
          <w:rFonts w:ascii="Times New Roman" w:hAnsi="Times New Roman" w:cs="Times New Roman"/>
          <w:sz w:val="28"/>
          <w:szCs w:val="28"/>
          <w:lang w:val="ky-KG"/>
        </w:rPr>
        <w:t xml:space="preserve">их </w:t>
      </w:r>
      <w:r w:rsidRPr="008E3C00">
        <w:rPr>
          <w:rFonts w:ascii="Times New Roman" w:hAnsi="Times New Roman" w:cs="Times New Roman"/>
          <w:sz w:val="28"/>
          <w:szCs w:val="28"/>
        </w:rPr>
        <w:t xml:space="preserve">на нелегальное трудоустройство. Мигранты, особенно </w:t>
      </w:r>
      <w:r w:rsidRPr="008E3C00">
        <w:rPr>
          <w:rFonts w:ascii="Times New Roman" w:hAnsi="Times New Roman" w:cs="Times New Roman"/>
          <w:sz w:val="28"/>
          <w:szCs w:val="28"/>
        </w:rPr>
        <w:lastRenderedPageBreak/>
        <w:t>находящиеся в нелегальном положении, прежде всего, женщины, молодежь и дети, больше других подвержены риску стать жертвами принудительного труда и торговли людьми.</w:t>
      </w:r>
    </w:p>
    <w:p w14:paraId="6B384DD1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  <w:t>Также при выезде в трудовую миграцию трудовые мигранты оставляют своих детей у родственников либо у знакомых. В целях защиты детей - трудовых мигрантов от жестокого обращения и насилия</w:t>
      </w:r>
      <w:r w:rsidRPr="008E3C00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8E3C00">
        <w:rPr>
          <w:rFonts w:ascii="Times New Roman" w:hAnsi="Times New Roman" w:cs="Times New Roman"/>
          <w:sz w:val="28"/>
          <w:szCs w:val="28"/>
        </w:rPr>
        <w:t xml:space="preserve"> со стороны 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территориальн</w:t>
      </w:r>
      <w:proofErr w:type="spellEnd"/>
      <w:r w:rsidRPr="008E3C00">
        <w:rPr>
          <w:rFonts w:ascii="Times New Roman" w:hAnsi="Times New Roman" w:cs="Times New Roman"/>
          <w:sz w:val="28"/>
          <w:szCs w:val="28"/>
          <w:lang w:val="ky-KG"/>
        </w:rPr>
        <w:t>ых</w:t>
      </w:r>
      <w:r w:rsidRPr="008E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подразделени</w:t>
      </w:r>
      <w:proofErr w:type="spellEnd"/>
      <w:r w:rsidRPr="008E3C00">
        <w:rPr>
          <w:rFonts w:ascii="Times New Roman" w:hAnsi="Times New Roman" w:cs="Times New Roman"/>
          <w:sz w:val="28"/>
          <w:szCs w:val="28"/>
          <w:lang w:val="ky-KG"/>
        </w:rPr>
        <w:t>й</w:t>
      </w:r>
      <w:r w:rsidRPr="008E3C00">
        <w:rPr>
          <w:rFonts w:ascii="Times New Roman" w:hAnsi="Times New Roman" w:cs="Times New Roman"/>
          <w:sz w:val="28"/>
          <w:szCs w:val="28"/>
        </w:rPr>
        <w:t xml:space="preserve"> Министерства проводится работа по выявлению и социальному сопровождению детей. </w:t>
      </w:r>
    </w:p>
    <w:p w14:paraId="6A0E3A58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3C00">
        <w:rPr>
          <w:rFonts w:ascii="Times New Roman" w:hAnsi="Times New Roman" w:cs="Times New Roman"/>
          <w:sz w:val="28"/>
          <w:szCs w:val="28"/>
        </w:rPr>
        <w:t xml:space="preserve">Так в 2021 году социальными работниками </w:t>
      </w:r>
      <w:r w:rsidRPr="008E3C00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проведено </w:t>
      </w:r>
      <w:r w:rsidRPr="008E3C00">
        <w:rPr>
          <w:rFonts w:ascii="Times New Roman" w:hAnsi="Times New Roman"/>
          <w:bCs/>
          <w:color w:val="000000"/>
          <w:sz w:val="28"/>
          <w:szCs w:val="28"/>
          <w:lang w:val="ky-KG"/>
        </w:rPr>
        <w:t xml:space="preserve">476 681 подворовых обследований, где выявлено 50 077 семей трудовых мигрантов, в них </w:t>
      </w:r>
      <w:r w:rsidRPr="008E3C00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 xml:space="preserve">79 805  детей, из них </w:t>
      </w:r>
      <w:r w:rsidRPr="008E3C00">
        <w:rPr>
          <w:rFonts w:ascii="Times New Roman" w:hAnsi="Times New Roman"/>
          <w:bCs/>
          <w:color w:val="000000"/>
          <w:sz w:val="28"/>
          <w:szCs w:val="28"/>
          <w:lang w:val="ky-KG"/>
        </w:rPr>
        <w:t xml:space="preserve">59 991 детей находятся у родственников, а </w:t>
      </w:r>
      <w:r w:rsidRPr="008E3C00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 xml:space="preserve">601 находятся у лиц, не имеющие родственные отношения  без оформления опеки (попечительство) в  соотвтетсии с Кодексом Кыргызской Республики о детях. </w:t>
      </w:r>
      <w:proofErr w:type="gramEnd"/>
    </w:p>
    <w:p w14:paraId="3EE11FB4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</w: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отмечается, что согласно статье 76 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Кодекса 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могут подать в уполномоченный орган по защите детей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суда о назначении опекуна или попечителя по заявлению родителей должен быть указан срок действия полномочий опекуна или попечителя.</w:t>
      </w:r>
    </w:p>
    <w:p w14:paraId="5D8A1F25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практика показывает, что родители при выезде в трудовую миграцию не уведомляют территориальные подразделения Министерства, осуществляющие функции уполномоченного органа по защите детей об оставлении своих детей на период трудовой миграции, тем самым дети остаются под «социальным риском». </w:t>
      </w:r>
    </w:p>
    <w:p w14:paraId="16D9B7B8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защиты детей – трудовых мигрантов очень важно проводить информационно -разъяснительную работу среди потенциальных мигрантов о важности назначения опекуна (попечителя) детям. Так как р</w:t>
      </w:r>
      <w:r w:rsidRPr="008E3C00">
        <w:rPr>
          <w:rFonts w:ascii="Times New Roman" w:hAnsi="Times New Roman" w:cs="Times New Roman"/>
          <w:sz w:val="28"/>
          <w:szCs w:val="28"/>
        </w:rPr>
        <w:t xml:space="preserve">яд резонансных случаев насилия в отношении детей показал, что дети мигрантов чаще других подвергаются насилию и жестокому обращению. </w:t>
      </w:r>
    </w:p>
    <w:p w14:paraId="3969C930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8E3C00">
        <w:rPr>
          <w:rFonts w:ascii="Times New Roman" w:hAnsi="Times New Roman"/>
          <w:sz w:val="28"/>
          <w:szCs w:val="28"/>
        </w:rPr>
        <w:t xml:space="preserve">При Министерстве функционирует Центр по трудоустройству граждан за рубежом (ЦТГР), который предоставляет услуги гражданам, желающим выехать в трудовую миграцию, а также трудовым мигрантам, пребывающие на территории иностранного государства предоставляются консультационные услуги по горячей </w:t>
      </w:r>
      <w:r w:rsidRPr="008E3C00">
        <w:rPr>
          <w:rFonts w:ascii="Times New Roman" w:hAnsi="Times New Roman" w:cs="Times New Roman"/>
          <w:sz w:val="28"/>
          <w:szCs w:val="28"/>
        </w:rPr>
        <w:t xml:space="preserve">линии 1899 и через информационный веб-сайт </w:t>
      </w:r>
      <w:hyperlink r:id="rId15" w:history="1">
        <w:r w:rsidRPr="008E3C0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8E3C0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8E3C0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migrant</w:t>
        </w:r>
        <w:r w:rsidRPr="008E3C0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8E3C0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kg</w:t>
        </w:r>
      </w:hyperlink>
      <w:r w:rsidRPr="008E3C00">
        <w:rPr>
          <w:rFonts w:ascii="Times New Roman" w:hAnsi="Times New Roman" w:cs="Times New Roman"/>
          <w:sz w:val="28"/>
          <w:szCs w:val="28"/>
        </w:rPr>
        <w:t xml:space="preserve"> </w:t>
      </w:r>
      <w:r w:rsidRPr="008E3C0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footnoteReference w:id="5"/>
      </w:r>
      <w:r w:rsidRPr="008E3C0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E3C00">
        <w:rPr>
          <w:rFonts w:ascii="Times New Roman" w:hAnsi="Times New Roman" w:cs="Times New Roman"/>
          <w:sz w:val="28"/>
          <w:szCs w:val="28"/>
        </w:rPr>
        <w:t>В 2021 году мигранты и потенциальные мигранты через горячую линию 1899 получили более 17 тыс. консультаций, в том числе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юридических.</w:t>
      </w:r>
      <w:r w:rsidRPr="008E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14:paraId="2A580AE2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/>
          <w:sz w:val="28"/>
          <w:szCs w:val="28"/>
        </w:rPr>
        <w:tab/>
      </w:r>
      <w:r w:rsidRPr="008E3C00">
        <w:rPr>
          <w:rFonts w:ascii="Times New Roman" w:hAnsi="Times New Roman" w:cs="Times New Roman"/>
          <w:sz w:val="28"/>
          <w:szCs w:val="28"/>
        </w:rPr>
        <w:t xml:space="preserve">В целях безопасной миграции и предотвращения стать жертвой торговли людьми, а также оставления детей опекунам (попечителям) необходимо </w:t>
      </w:r>
      <w:r w:rsidRPr="008E3C00">
        <w:rPr>
          <w:rFonts w:ascii="Times New Roman" w:hAnsi="Times New Roman" w:cs="Times New Roman"/>
          <w:sz w:val="28"/>
          <w:szCs w:val="28"/>
        </w:rPr>
        <w:lastRenderedPageBreak/>
        <w:t>проводить информационную компанию по легальному трудоустройству за рубежом, а также оказывать квалифицированную юридическую помощь через горячую линию и</w:t>
      </w:r>
      <w:r w:rsidRPr="008E3C00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информационный веб-сайт </w:t>
      </w:r>
      <w:hyperlink r:id="rId16" w:history="1">
        <w:r w:rsidRPr="008E3C00">
          <w:rPr>
            <w:rFonts w:ascii="Times New Roman" w:hAnsi="Times New Roman" w:cs="Times New Roman"/>
            <w:i/>
            <w:iCs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8E3C00">
          <w:rPr>
            <w:rFonts w:ascii="Times New Roman" w:hAnsi="Times New Roman" w:cs="Times New Roman"/>
            <w:i/>
            <w:iCs/>
            <w:color w:val="0563C1" w:themeColor="hyperlink"/>
            <w:sz w:val="28"/>
            <w:szCs w:val="28"/>
            <w:u w:val="single"/>
          </w:rPr>
          <w:t>.</w:t>
        </w:r>
        <w:r w:rsidRPr="008E3C00">
          <w:rPr>
            <w:rFonts w:ascii="Times New Roman" w:hAnsi="Times New Roman" w:cs="Times New Roman"/>
            <w:i/>
            <w:iCs/>
            <w:color w:val="0563C1" w:themeColor="hyperlink"/>
            <w:sz w:val="28"/>
            <w:szCs w:val="28"/>
            <w:u w:val="single"/>
            <w:lang w:val="en-US"/>
          </w:rPr>
          <w:t>migrant</w:t>
        </w:r>
        <w:r w:rsidRPr="008E3C00">
          <w:rPr>
            <w:rFonts w:ascii="Times New Roman" w:hAnsi="Times New Roman" w:cs="Times New Roman"/>
            <w:i/>
            <w:iCs/>
            <w:color w:val="0563C1" w:themeColor="hyperlink"/>
            <w:sz w:val="28"/>
            <w:szCs w:val="28"/>
            <w:u w:val="single"/>
          </w:rPr>
          <w:t>.</w:t>
        </w:r>
        <w:r w:rsidRPr="008E3C00">
          <w:rPr>
            <w:rFonts w:ascii="Times New Roman" w:hAnsi="Times New Roman" w:cs="Times New Roman"/>
            <w:i/>
            <w:iCs/>
            <w:color w:val="0563C1" w:themeColor="hyperlink"/>
            <w:sz w:val="28"/>
            <w:szCs w:val="28"/>
            <w:u w:val="single"/>
            <w:lang w:val="en-US"/>
          </w:rPr>
          <w:t>kg</w:t>
        </w:r>
      </w:hyperlink>
      <w:r w:rsidRPr="008E3C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A64EC8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</w:p>
    <w:p w14:paraId="1D28F77F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</w:r>
      <w:r w:rsidRPr="008E3C00">
        <w:rPr>
          <w:rFonts w:ascii="Times New Roman" w:hAnsi="Times New Roman" w:cs="Times New Roman"/>
          <w:i/>
          <w:iCs/>
          <w:sz w:val="28"/>
          <w:szCs w:val="28"/>
        </w:rPr>
        <w:t>Социальное сопровождение беженцев</w:t>
      </w:r>
    </w:p>
    <w:p w14:paraId="47AB7663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</w:r>
      <w:r w:rsidRPr="008E3C0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 соответствии с Законом Кыргызской Республики «О беженцах»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Министерство с ноября  2021 года проводит  работу по присвоению статуса беженца. </w:t>
      </w:r>
    </w:p>
    <w:p w14:paraId="17E99719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ab/>
      </w: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беженцев на территории Кыргызской Республики по состоянию на 1 апреля</w:t>
      </w: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составляет 179 чел., в том числе, из Афганистана – 75 чел., других стран - 104 чел. Численность ходатайствующих о статусе беженца (лиц, ищущих убежище) составляет 847 чел., </w:t>
      </w:r>
      <w:r w:rsidRPr="008E3C00">
        <w:rPr>
          <w:rFonts w:ascii="Times New Roman" w:hAnsi="Times New Roman" w:cs="Times New Roman"/>
          <w:sz w:val="28"/>
          <w:szCs w:val="28"/>
        </w:rPr>
        <w:t xml:space="preserve">в том числе из Афганистана – 498 чел., 843 лица ищущие убежище и более 1500 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кайрылманов</w:t>
      </w:r>
      <w:proofErr w:type="spellEnd"/>
      <w:r w:rsidRPr="008E3C00">
        <w:rPr>
          <w:rFonts w:ascii="Times New Roman" w:hAnsi="Times New Roman" w:cs="Times New Roman"/>
          <w:sz w:val="28"/>
          <w:szCs w:val="28"/>
        </w:rPr>
        <w:t xml:space="preserve"> (этнические 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кыргызы</w:t>
      </w:r>
      <w:proofErr w:type="spellEnd"/>
      <w:r w:rsidRPr="008E3C00">
        <w:rPr>
          <w:rFonts w:ascii="Times New Roman" w:hAnsi="Times New Roman" w:cs="Times New Roman"/>
          <w:sz w:val="28"/>
          <w:szCs w:val="28"/>
        </w:rPr>
        <w:t xml:space="preserve"> со статусом 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кайрылмана</w:t>
      </w:r>
      <w:proofErr w:type="spellEnd"/>
      <w:r w:rsidRPr="008E3C0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7565978" w14:textId="77777777" w:rsidR="008E3C00" w:rsidRPr="008E3C00" w:rsidRDefault="008E3C00" w:rsidP="006F7E8F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</w:r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статистика, основная доля беженцев и лиц, ищущих убежище приходится на Афганистан, и они в основном прибывают в Кыргызскую Республику с семьями (дети, супруг/супруга). У Министерства нет таких позиций сотрудников как переводчик с </w:t>
      </w:r>
      <w:proofErr w:type="spellStart"/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фарсийского</w:t>
      </w:r>
      <w:proofErr w:type="spellEnd"/>
      <w:r w:rsidRPr="008E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арабского или других языков, которые обладают беженцы или лица ищущие убежище. </w:t>
      </w:r>
    </w:p>
    <w:p w14:paraId="15D4E0A8" w14:textId="77777777" w:rsidR="00222F58" w:rsidRDefault="008E3C00" w:rsidP="00222F5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ab/>
        <w:t>В настоящее время имеется потребность беженцев и лиц, ищущих убежище в переводческих и юридических консультативных услугах.</w:t>
      </w:r>
    </w:p>
    <w:p w14:paraId="03815A18" w14:textId="77777777" w:rsidR="00222F58" w:rsidRDefault="00222F58" w:rsidP="00222F5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</w:p>
    <w:p w14:paraId="3A784753" w14:textId="77777777" w:rsidR="00222F58" w:rsidRDefault="00222F58" w:rsidP="00222F5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4.2 </w:t>
      </w:r>
      <w:r w:rsidR="008E3C00" w:rsidRPr="008E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Борьба с торговлей людьми</w:t>
      </w:r>
    </w:p>
    <w:p w14:paraId="5F24E7B3" w14:textId="77777777" w:rsidR="00222F58" w:rsidRDefault="00222F58" w:rsidP="00222F5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</w:p>
    <w:p w14:paraId="50ECB592" w14:textId="77777777" w:rsidR="00222F58" w:rsidRDefault="00222F58" w:rsidP="00222F5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hAnsi="Times New Roman" w:cs="Times New Roman"/>
          <w:sz w:val="28"/>
          <w:szCs w:val="28"/>
        </w:rPr>
        <w:t>Кыргызской Республикой в 2005 году принят Закон Кыргызской Республики «</w:t>
      </w:r>
      <w:r w:rsidR="008E3C00" w:rsidRPr="008E3C0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О предупреждении и борьбе с торговлей людьми</w:t>
      </w:r>
      <w:r w:rsidR="008E3C00" w:rsidRPr="008E3C00">
        <w:rPr>
          <w:rFonts w:ascii="Times New Roman" w:hAnsi="Times New Roman" w:cs="Times New Roman"/>
          <w:sz w:val="28"/>
          <w:szCs w:val="28"/>
        </w:rPr>
        <w:t>»</w:t>
      </w:r>
      <w:r w:rsidR="008E3C00" w:rsidRPr="008E3C00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8E3C00" w:rsidRPr="008E3C00">
        <w:rPr>
          <w:rFonts w:ascii="Times New Roman" w:hAnsi="Times New Roman" w:cs="Times New Roman"/>
          <w:sz w:val="28"/>
          <w:szCs w:val="28"/>
        </w:rPr>
        <w:t xml:space="preserve">, так как торговля людьми является серьёзным нарушением прав человека. </w:t>
      </w:r>
      <w:r w:rsidR="008E3C00"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политика в сфере предупреждения и борьбы с торговлей людьми основывается на социальной защите лиц, пострадавших от торговли людьми согласно статье 5 указанного закона. </w:t>
      </w:r>
    </w:p>
    <w:p w14:paraId="3F695B0D" w14:textId="77777777" w:rsidR="00222F58" w:rsidRDefault="00222F58" w:rsidP="00222F5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>В целях выявления, идентификации, перенаправления и реабилитация жертв торговли людьми постановлением Правительством КР от 19 октября 2019 года №493 утвержден Национальный механизм перенаправления жертв торговли людьми (НМП)</w:t>
      </w:r>
      <w:r w:rsidR="008E3C00" w:rsidRPr="008E3C0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7"/>
      </w:r>
      <w:r w:rsidR="008E3C00"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Одним из механизмов является </w:t>
      </w:r>
      <w:r w:rsidR="008E3C00"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оказания помощи жертвам торговли людьми в социальной реабилитации в соответствии с Инструкцией по оказанию помощи жертвам торговли людьми в социальной реабилитации.</w:t>
      </w:r>
    </w:p>
    <w:p w14:paraId="4EC327FC" w14:textId="543BCCAA" w:rsidR="00222F58" w:rsidRDefault="00222F58" w:rsidP="00222F5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hAnsi="Times New Roman" w:cs="Times New Roman"/>
          <w:sz w:val="28"/>
          <w:szCs w:val="28"/>
        </w:rPr>
        <w:t xml:space="preserve">В рамках Национального </w:t>
      </w:r>
      <w:r w:rsidR="008E3C00"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  <w:r w:rsidR="00614C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E3C00"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перенаправления жертв торговли людьми некоммерческими организациями </w:t>
      </w:r>
      <w:r w:rsidR="008E3C00" w:rsidRPr="008E3C00">
        <w:rPr>
          <w:rFonts w:ascii="Times New Roman" w:hAnsi="Times New Roman" w:cs="Times New Roman"/>
          <w:sz w:val="28"/>
          <w:szCs w:val="28"/>
        </w:rPr>
        <w:t>в 2019 году выявлено и идентифицировано 82   жертв торговли людьми (</w:t>
      </w:r>
      <w:r w:rsidR="008E3C00" w:rsidRPr="008E3C00">
        <w:rPr>
          <w:rFonts w:ascii="Times New Roman" w:hAnsi="Times New Roman" w:cs="Times New Roman"/>
          <w:i/>
          <w:iCs/>
          <w:sz w:val="28"/>
          <w:szCs w:val="28"/>
        </w:rPr>
        <w:t>40 мужчин и 32 женщин</w:t>
      </w:r>
      <w:r w:rsidR="008E3C00" w:rsidRPr="008E3C00">
        <w:rPr>
          <w:rFonts w:ascii="Times New Roman" w:hAnsi="Times New Roman" w:cs="Times New Roman"/>
          <w:sz w:val="28"/>
          <w:szCs w:val="28"/>
        </w:rPr>
        <w:t>): 60 же</w:t>
      </w:r>
      <w:proofErr w:type="gramStart"/>
      <w:r w:rsidR="008E3C00" w:rsidRPr="008E3C00"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 w:rsidR="008E3C00" w:rsidRPr="008E3C00">
        <w:rPr>
          <w:rFonts w:ascii="Times New Roman" w:hAnsi="Times New Roman" w:cs="Times New Roman"/>
          <w:sz w:val="28"/>
          <w:szCs w:val="28"/>
        </w:rPr>
        <w:t xml:space="preserve">инудительного труда, 12 жертв сексуальной эксплуатации. На основании потребности жертвы торговли людьми нуждались в социальной реабилитации. Однако жертвы торговли людьми не на должном уровне получили социальную реабилитацию из – за отсутствия </w:t>
      </w:r>
      <w:proofErr w:type="spellStart"/>
      <w:r w:rsidR="008E3C00" w:rsidRPr="008E3C00">
        <w:rPr>
          <w:rFonts w:ascii="Times New Roman" w:hAnsi="Times New Roman" w:cs="Times New Roman"/>
          <w:sz w:val="28"/>
          <w:szCs w:val="28"/>
        </w:rPr>
        <w:t>шелтеров</w:t>
      </w:r>
      <w:proofErr w:type="spellEnd"/>
      <w:r w:rsidR="008E3C00" w:rsidRPr="008E3C00">
        <w:rPr>
          <w:rFonts w:ascii="Times New Roman" w:hAnsi="Times New Roman" w:cs="Times New Roman"/>
          <w:sz w:val="28"/>
          <w:szCs w:val="28"/>
        </w:rPr>
        <w:t xml:space="preserve">/центров в регионах, за исключением г. Бишкек и </w:t>
      </w:r>
      <w:proofErr w:type="spellStart"/>
      <w:r w:rsidR="008E3C00" w:rsidRPr="008E3C00">
        <w:rPr>
          <w:rFonts w:ascii="Times New Roman" w:hAnsi="Times New Roman" w:cs="Times New Roman"/>
          <w:sz w:val="28"/>
          <w:szCs w:val="28"/>
        </w:rPr>
        <w:t>г.Ош</w:t>
      </w:r>
      <w:proofErr w:type="spellEnd"/>
      <w:r w:rsidR="008E3C00" w:rsidRPr="008E3C00">
        <w:rPr>
          <w:rFonts w:ascii="Times New Roman" w:hAnsi="Times New Roman" w:cs="Times New Roman"/>
          <w:sz w:val="28"/>
          <w:szCs w:val="28"/>
        </w:rPr>
        <w:t>.</w:t>
      </w:r>
    </w:p>
    <w:p w14:paraId="03CE6FC5" w14:textId="77777777" w:rsidR="00222F58" w:rsidRDefault="00222F58" w:rsidP="00222F5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</w:p>
    <w:p w14:paraId="50100980" w14:textId="77777777" w:rsidR="00222F58" w:rsidRDefault="00222F58" w:rsidP="00222F5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hAnsi="Times New Roman" w:cs="Times New Roman"/>
          <w:i/>
          <w:iCs/>
          <w:sz w:val="28"/>
          <w:szCs w:val="28"/>
        </w:rPr>
        <w:t>Потребности социальные услуги «приют» или «временное убежище»</w:t>
      </w:r>
    </w:p>
    <w:p w14:paraId="7097E1CC" w14:textId="77777777" w:rsidR="00222F58" w:rsidRDefault="00222F58" w:rsidP="00222F5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20 Закона </w:t>
      </w:r>
      <w:proofErr w:type="gramStart"/>
      <w:r w:rsidR="008E3C00" w:rsidRPr="008E3C00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8E3C00" w:rsidRPr="008E3C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E3C00" w:rsidRPr="008E3C0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О предупреждении и борьбе с торговлей людьми», а также в </w:t>
      </w:r>
      <w:r w:rsidR="008E3C00" w:rsidRPr="008E3C00">
        <w:rPr>
          <w:rFonts w:ascii="Times New Roman" w:eastAsia="Times New Roman" w:hAnsi="Times New Roman" w:cs="Times New Roman"/>
          <w:sz w:val="28"/>
          <w:szCs w:val="28"/>
        </w:rPr>
        <w:t xml:space="preserve"> целях предоставления защиты и помощи жертвам торговли людьми необходимо создавать специальные учреждения:</w:t>
      </w:r>
    </w:p>
    <w:p w14:paraId="7FE88F36" w14:textId="77777777" w:rsidR="00222F58" w:rsidRDefault="00222F58" w:rsidP="00222F5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eastAsia="Times New Roman" w:hAnsi="Times New Roman" w:cs="Times New Roman"/>
          <w:sz w:val="28"/>
          <w:szCs w:val="28"/>
        </w:rPr>
        <w:t>- убежища для временного проживания жертв торговли людьми;</w:t>
      </w:r>
    </w:p>
    <w:p w14:paraId="02333406" w14:textId="77777777" w:rsidR="00F72C23" w:rsidRDefault="00222F58" w:rsidP="00F72C23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eastAsia="Times New Roman" w:hAnsi="Times New Roman" w:cs="Times New Roman"/>
          <w:sz w:val="28"/>
          <w:szCs w:val="28"/>
        </w:rPr>
        <w:t xml:space="preserve">- центры поддержки и помощи жертвам торговли людьми. </w:t>
      </w:r>
    </w:p>
    <w:p w14:paraId="5A936F74" w14:textId="77777777" w:rsidR="00F72C23" w:rsidRDefault="00F72C23" w:rsidP="00F72C23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</w:t>
      </w:r>
      <w:proofErr w:type="spellStart"/>
      <w:r w:rsidR="008E3C00" w:rsidRPr="008E3C00">
        <w:rPr>
          <w:rFonts w:ascii="Times New Roman" w:eastAsia="Times New Roman" w:hAnsi="Times New Roman" w:cs="Times New Roman"/>
          <w:sz w:val="28"/>
          <w:szCs w:val="28"/>
        </w:rPr>
        <w:t>шелтер</w:t>
      </w:r>
      <w:proofErr w:type="spellEnd"/>
      <w:r w:rsidR="008E3C00" w:rsidRPr="008E3C00">
        <w:rPr>
          <w:rFonts w:ascii="Times New Roman" w:eastAsia="Times New Roman" w:hAnsi="Times New Roman" w:cs="Times New Roman"/>
          <w:sz w:val="28"/>
          <w:szCs w:val="28"/>
        </w:rPr>
        <w:t>/центр помощи - важная составная в системе перенаправления и оказания помощи жертвам торговли людьми на национальном и региональном уровне, где</w:t>
      </w:r>
      <w:r w:rsidR="008E3C00" w:rsidRPr="008E3C00">
        <w:rPr>
          <w:rFonts w:ascii="Times New Roman" w:hAnsi="Times New Roman" w:cs="Times New Roman"/>
          <w:sz w:val="28"/>
          <w:szCs w:val="28"/>
        </w:rPr>
        <w:t xml:space="preserve"> могут быть размещены: женщины-жертвы, взрослые жертвы с ребенком, мужчины- жертвы, жертвы-иностранцы (</w:t>
      </w:r>
      <w:r w:rsidR="008E3C00" w:rsidRPr="008E3C00">
        <w:rPr>
          <w:rFonts w:ascii="Times New Roman" w:hAnsi="Times New Roman" w:cs="Times New Roman"/>
          <w:i/>
          <w:iCs/>
          <w:sz w:val="28"/>
          <w:szCs w:val="28"/>
        </w:rPr>
        <w:t>в том числе желающие быть репатриированными или получить временное разрешение на проживание</w:t>
      </w:r>
      <w:r w:rsidR="008E3C00" w:rsidRPr="008E3C0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AB1D680" w14:textId="77777777" w:rsidR="00F72C23" w:rsidRDefault="00F72C23" w:rsidP="00F72C23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hAnsi="Times New Roman" w:cs="Times New Roman"/>
          <w:sz w:val="28"/>
          <w:szCs w:val="28"/>
        </w:rPr>
        <w:t xml:space="preserve">Общие правила организации </w:t>
      </w:r>
      <w:proofErr w:type="spellStart"/>
      <w:r w:rsidR="008E3C00" w:rsidRPr="008E3C00">
        <w:rPr>
          <w:rFonts w:ascii="Times New Roman" w:hAnsi="Times New Roman" w:cs="Times New Roman"/>
          <w:sz w:val="28"/>
          <w:szCs w:val="28"/>
        </w:rPr>
        <w:t>шелтеров</w:t>
      </w:r>
      <w:proofErr w:type="spellEnd"/>
      <w:r w:rsidR="008E3C00" w:rsidRPr="008E3C00">
        <w:rPr>
          <w:rFonts w:ascii="Times New Roman" w:hAnsi="Times New Roman" w:cs="Times New Roman"/>
          <w:sz w:val="28"/>
          <w:szCs w:val="28"/>
        </w:rPr>
        <w:t xml:space="preserve">/центров должны охватывать следующие положения: </w:t>
      </w:r>
    </w:p>
    <w:p w14:paraId="7007F7AD" w14:textId="77777777" w:rsidR="00F72C23" w:rsidRDefault="00F72C23" w:rsidP="00F72C23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hAnsi="Times New Roman" w:cs="Times New Roman"/>
          <w:sz w:val="28"/>
          <w:szCs w:val="28"/>
        </w:rPr>
        <w:t xml:space="preserve">- безопасные условия временного пребывания для всех клиентов </w:t>
      </w:r>
      <w:proofErr w:type="spellStart"/>
      <w:r w:rsidR="008E3C00" w:rsidRPr="008E3C00">
        <w:rPr>
          <w:rFonts w:ascii="Times New Roman" w:hAnsi="Times New Roman" w:cs="Times New Roman"/>
          <w:sz w:val="28"/>
          <w:szCs w:val="28"/>
        </w:rPr>
        <w:t>шелтера</w:t>
      </w:r>
      <w:proofErr w:type="spellEnd"/>
      <w:r w:rsidR="008E3C00" w:rsidRPr="008E3C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834343" w14:textId="77777777" w:rsidR="00F72C23" w:rsidRDefault="00F72C23" w:rsidP="00F72C23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hAnsi="Times New Roman" w:cs="Times New Roman"/>
          <w:sz w:val="28"/>
          <w:szCs w:val="28"/>
        </w:rPr>
        <w:t xml:space="preserve">- безопасные условия работы для сотрудников </w:t>
      </w:r>
      <w:proofErr w:type="spellStart"/>
      <w:r w:rsidR="008E3C00" w:rsidRPr="008E3C00">
        <w:rPr>
          <w:rFonts w:ascii="Times New Roman" w:hAnsi="Times New Roman" w:cs="Times New Roman"/>
          <w:sz w:val="28"/>
          <w:szCs w:val="28"/>
        </w:rPr>
        <w:t>шелтера</w:t>
      </w:r>
      <w:proofErr w:type="spellEnd"/>
      <w:r w:rsidR="008E3C00" w:rsidRPr="008E3C00">
        <w:rPr>
          <w:rFonts w:ascii="Times New Roman" w:hAnsi="Times New Roman" w:cs="Times New Roman"/>
          <w:sz w:val="28"/>
          <w:szCs w:val="28"/>
        </w:rPr>
        <w:t>;</w:t>
      </w:r>
    </w:p>
    <w:p w14:paraId="132C3706" w14:textId="77777777" w:rsidR="00F72C23" w:rsidRDefault="00F72C23" w:rsidP="00F72C23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E3C00" w:rsidRPr="008E3C00">
        <w:rPr>
          <w:rFonts w:ascii="Times New Roman" w:hAnsi="Times New Roman" w:cs="Times New Roman"/>
          <w:sz w:val="28"/>
          <w:szCs w:val="28"/>
        </w:rPr>
        <w:t>- наличие специально обученного персонала с внутренними правилами взаимодействия;</w:t>
      </w:r>
    </w:p>
    <w:p w14:paraId="6C806ABC" w14:textId="77777777" w:rsidR="00F72C23" w:rsidRDefault="00F72C23" w:rsidP="00F72C23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hAnsi="Times New Roman" w:cs="Times New Roman"/>
          <w:sz w:val="28"/>
          <w:szCs w:val="28"/>
        </w:rPr>
        <w:t>- комплексный подход в оказании помощи жертвам торговли людьми согласно оценке потребностей и индивидуальному плану реабилитации;</w:t>
      </w:r>
    </w:p>
    <w:p w14:paraId="05AED9F6" w14:textId="77777777" w:rsidR="00F72C23" w:rsidRDefault="00F72C23" w:rsidP="00F72C23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hAnsi="Times New Roman" w:cs="Times New Roman"/>
          <w:sz w:val="28"/>
          <w:szCs w:val="28"/>
        </w:rPr>
        <w:t xml:space="preserve"> - оказание помощи жертвам торговли людьми посредством сотрудничества между значимыми партнерами (организациями); </w:t>
      </w:r>
    </w:p>
    <w:p w14:paraId="713C2CF9" w14:textId="4848C0F4" w:rsidR="008E3C00" w:rsidRDefault="00F72C23" w:rsidP="00F72C23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C00" w:rsidRPr="008E3C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E3C00" w:rsidRPr="008E3C00">
        <w:rPr>
          <w:rFonts w:ascii="Times New Roman" w:hAnsi="Times New Roman" w:cs="Times New Roman"/>
          <w:sz w:val="28"/>
          <w:szCs w:val="28"/>
        </w:rPr>
        <w:t>человекоцентричность</w:t>
      </w:r>
      <w:proofErr w:type="spellEnd"/>
      <w:r w:rsidR="008E3C00" w:rsidRPr="008E3C00">
        <w:rPr>
          <w:rFonts w:ascii="Times New Roman" w:hAnsi="Times New Roman" w:cs="Times New Roman"/>
          <w:sz w:val="28"/>
          <w:szCs w:val="28"/>
        </w:rPr>
        <w:t xml:space="preserve"> действий в процессе стабилизации жертвы торговли людьми и максимального восстановления. </w:t>
      </w:r>
    </w:p>
    <w:p w14:paraId="2A1F3A5E" w14:textId="77777777" w:rsidR="00F72C23" w:rsidRPr="008E3C00" w:rsidRDefault="00F72C23" w:rsidP="00F72C23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</w:p>
    <w:p w14:paraId="2C964B03" w14:textId="0B0EE6F1" w:rsidR="008E3C00" w:rsidRPr="00F72C23" w:rsidRDefault="008E3C00" w:rsidP="006F7E8F">
      <w:pPr>
        <w:numPr>
          <w:ilvl w:val="0"/>
          <w:numId w:val="6"/>
        </w:num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14:paraId="55BE6745" w14:textId="77777777" w:rsidR="00F72C23" w:rsidRPr="008E3C00" w:rsidRDefault="00F72C23" w:rsidP="00F72C23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contextualSpacing/>
        <w:rPr>
          <w:rFonts w:ascii="Times New Roman" w:hAnsi="Times New Roman" w:cs="Times New Roman"/>
          <w:sz w:val="28"/>
          <w:szCs w:val="28"/>
        </w:rPr>
      </w:pPr>
    </w:p>
    <w:p w14:paraId="1E783F01" w14:textId="152780D5" w:rsidR="00F72C23" w:rsidRPr="00614C9B" w:rsidRDefault="008E3C00" w:rsidP="00614C9B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Программы государственного социального заказа будет осуществляться за счет республиканского бюджета в рамках средств, предусмотренных Министерством на соответствующий год в соответствии с Законом Кыргызской Республики «О государственном социальном заказе». </w:t>
      </w:r>
      <w:bookmarkStart w:id="1" w:name="_GoBack"/>
      <w:bookmarkEnd w:id="1"/>
    </w:p>
    <w:p w14:paraId="537C48D7" w14:textId="77777777" w:rsidR="008E3C00" w:rsidRPr="008E3C00" w:rsidRDefault="008E3C00" w:rsidP="006F7E8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Мониторинг и оценка </w:t>
      </w:r>
    </w:p>
    <w:p w14:paraId="62034854" w14:textId="77777777" w:rsidR="008E3C00" w:rsidRPr="008E3C00" w:rsidRDefault="008E3C00" w:rsidP="006F7E8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общественно полезных проектов  </w:t>
      </w:r>
    </w:p>
    <w:p w14:paraId="32FAB1C2" w14:textId="77777777" w:rsidR="008E3C00" w:rsidRPr="008E3C00" w:rsidRDefault="008E3C00" w:rsidP="006F7E8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8220E3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оценка основаны на сборе и анализе данных, позволяющих определить и наблюдать в динамике прогресс, достигнутый в процессе реализации общественно-полезных проектов. </w:t>
      </w:r>
    </w:p>
    <w:p w14:paraId="59349442" w14:textId="77777777" w:rsidR="008E3C00" w:rsidRPr="008E3C00" w:rsidRDefault="008E3C00" w:rsidP="006F7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Анализ достижения цели и задач проекта будет отслеживаться посредством отчетов некоммерческих организаций, информации территориальных подразделений Министерства и заинтересованных сторон.</w:t>
      </w:r>
    </w:p>
    <w:p w14:paraId="5128821D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социальной защиты Министерства координирует, контролирует реализацию проекта и в установленные сроки представляет руководству Министерства обобщенный отчет об итогах реализации общественно-полезных проектов. </w:t>
      </w:r>
    </w:p>
    <w:p w14:paraId="1A148015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Основные показатели:</w:t>
      </w:r>
    </w:p>
    <w:p w14:paraId="1F826E89" w14:textId="77777777" w:rsidR="008E3C00" w:rsidRPr="008E3C00" w:rsidRDefault="008E3C00" w:rsidP="006F7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- численность получателей социальных   услуг;</w:t>
      </w:r>
    </w:p>
    <w:p w14:paraId="69D74D7E" w14:textId="77777777" w:rsidR="008E3C00" w:rsidRPr="008E3C00" w:rsidRDefault="008E3C00" w:rsidP="006F7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- доля предоставляемых социальных услуг лицам, находящимся в трудной жизненной ситуации;</w:t>
      </w:r>
    </w:p>
    <w:p w14:paraId="03C4BECF" w14:textId="77777777" w:rsidR="008E3C00" w:rsidRPr="008E3C00" w:rsidRDefault="008E3C00" w:rsidP="006F7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- фактически полученный результат достижения цели и задач</w:t>
      </w:r>
      <w:r w:rsidRPr="008E3C00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проекта. </w:t>
      </w:r>
    </w:p>
    <w:p w14:paraId="2DD8AB1F" w14:textId="77777777" w:rsidR="008E3C00" w:rsidRPr="008E3C00" w:rsidRDefault="008E3C00" w:rsidP="006F7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16"/>
          <w:szCs w:val="16"/>
        </w:rPr>
      </w:pPr>
    </w:p>
    <w:p w14:paraId="6C298645" w14:textId="77777777" w:rsidR="008E3C00" w:rsidRPr="008E3C00" w:rsidRDefault="008E3C00" w:rsidP="006F7E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b/>
          <w:bCs/>
          <w:sz w:val="28"/>
          <w:szCs w:val="28"/>
        </w:rPr>
        <w:t>7. Риски при реализации Программы</w:t>
      </w:r>
    </w:p>
    <w:p w14:paraId="1011063F" w14:textId="77777777" w:rsidR="008E3C00" w:rsidRPr="008E3C00" w:rsidRDefault="008E3C00" w:rsidP="006F7E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sz w:val="16"/>
          <w:szCs w:val="16"/>
        </w:rPr>
      </w:pPr>
    </w:p>
    <w:p w14:paraId="7829580E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Риски, которые могут препятствовать реализации Программы: </w:t>
      </w:r>
    </w:p>
    <w:p w14:paraId="652401A0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lastRenderedPageBreak/>
        <w:t>- несогласованность действий основных исполнителей и участников Программы;</w:t>
      </w:r>
    </w:p>
    <w:p w14:paraId="315F50BC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- недофинансирование общественно-полезных проектов;</w:t>
      </w:r>
    </w:p>
    <w:p w14:paraId="30A90E92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- чрезвычайные ситуации, пандемия в республике. </w:t>
      </w:r>
    </w:p>
    <w:p w14:paraId="60A0BB72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обозначенных рисков в процессе реализации Программы предусматривается усиление контроля за ходом выполнения Плана, мониторинг реализации общественно-полезного проекта, постоянный анализ.  </w:t>
      </w:r>
    </w:p>
    <w:p w14:paraId="1143FE67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835DCD" w14:textId="77777777" w:rsidR="008E3C00" w:rsidRPr="008E3C00" w:rsidRDefault="008E3C00" w:rsidP="006F7E8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b/>
          <w:bCs/>
          <w:sz w:val="28"/>
          <w:szCs w:val="28"/>
        </w:rPr>
        <w:t>8. Ожидаемые результаты</w:t>
      </w:r>
    </w:p>
    <w:p w14:paraId="62B27E00" w14:textId="77777777" w:rsidR="008E3C00" w:rsidRPr="008E3C00" w:rsidRDefault="008E3C00" w:rsidP="006F7E8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498C201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По итогам реализации Программы к 2026 году ожидается:</w:t>
      </w:r>
    </w:p>
    <w:p w14:paraId="235791CF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- укрепление института семьи, сохранение духовно-нравственных традиций в семейных отношениях;</w:t>
      </w:r>
    </w:p>
    <w:p w14:paraId="718165F9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- снижение численности детей, оставшихся без попечения родителей;</w:t>
      </w:r>
    </w:p>
    <w:p w14:paraId="0C31EF01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снижение численности детей, подвергшихся жестокому обращению (насилию); </w:t>
      </w:r>
    </w:p>
    <w:p w14:paraId="72AAC26A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снижение численности детей, находящихся в конфликте с законом; </w:t>
      </w:r>
    </w:p>
    <w:p w14:paraId="1BF16089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- внедрение эффективных   программ по социальному сопровождению семей и детей, находящихся в трудной жизненной ситуации;</w:t>
      </w:r>
    </w:p>
    <w:p w14:paraId="16111D59" w14:textId="77777777" w:rsidR="008E3C00" w:rsidRPr="008E3C00" w:rsidRDefault="008E3C00" w:rsidP="006F7E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- внедрение эффективных   программ по  реабилитации  и  реинтеграции   детей,   подвергшихся  жестокому  обращению  и  насилию;   детей, находящихся в  конфликте с  законом; детей  -  сироти   и  детей,  оставшихся  без  попечения  родителей; детей, являющихся   жертвами   преступности;</w:t>
      </w:r>
    </w:p>
    <w:p w14:paraId="299F8DF0" w14:textId="77777777" w:rsidR="008E3C00" w:rsidRPr="008E3C00" w:rsidRDefault="008E3C00" w:rsidP="006F7E8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  </w:t>
      </w:r>
      <w:r w:rsidRPr="008E3C00">
        <w:rPr>
          <w:rFonts w:ascii="Times New Roman" w:hAnsi="Times New Roman" w:cs="Times New Roman"/>
          <w:sz w:val="28"/>
          <w:szCs w:val="28"/>
        </w:rPr>
        <w:tab/>
        <w:t xml:space="preserve">- лица с инвалидностью и члены их семей имеют доступ к реабилитационным и </w:t>
      </w:r>
      <w:proofErr w:type="spellStart"/>
      <w:r w:rsidRPr="008E3C00">
        <w:rPr>
          <w:rFonts w:ascii="Times New Roman" w:hAnsi="Times New Roman" w:cs="Times New Roman"/>
          <w:sz w:val="28"/>
          <w:szCs w:val="28"/>
        </w:rPr>
        <w:t>абилитационным</w:t>
      </w:r>
      <w:proofErr w:type="spellEnd"/>
      <w:r w:rsidRPr="008E3C00">
        <w:rPr>
          <w:rFonts w:ascii="Times New Roman" w:hAnsi="Times New Roman" w:cs="Times New Roman"/>
          <w:sz w:val="28"/>
          <w:szCs w:val="28"/>
        </w:rPr>
        <w:t xml:space="preserve"> услугам;  </w:t>
      </w:r>
    </w:p>
    <w:p w14:paraId="69150946" w14:textId="77777777" w:rsidR="008E3C00" w:rsidRPr="008E3C00" w:rsidRDefault="008E3C00" w:rsidP="006F7E8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 </w:t>
      </w:r>
      <w:r w:rsidRPr="008E3C00">
        <w:rPr>
          <w:rFonts w:ascii="Times New Roman" w:hAnsi="Times New Roman" w:cs="Times New Roman"/>
          <w:sz w:val="28"/>
          <w:szCs w:val="28"/>
        </w:rPr>
        <w:tab/>
        <w:t xml:space="preserve">- родители детей с ограниченными возможностями здоровья имеют знания об услугах раннего вмешательства и активно участвуют в достижении высокого уровня здоровья своих детей;  </w:t>
      </w:r>
    </w:p>
    <w:p w14:paraId="6711C182" w14:textId="77777777" w:rsidR="008E3C00" w:rsidRPr="008E3C00" w:rsidRDefault="008E3C00" w:rsidP="006F7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- пожилые граждане и лица с инвалидностью вовлечены в социальную предпринимательскую деятельность;  </w:t>
      </w:r>
    </w:p>
    <w:p w14:paraId="2F397477" w14:textId="77777777" w:rsidR="008E3C00" w:rsidRPr="008E3C00" w:rsidRDefault="008E3C00" w:rsidP="006F7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00">
        <w:rPr>
          <w:rFonts w:ascii="Times New Roman" w:hAnsi="Times New Roman" w:cs="Times New Roman"/>
          <w:sz w:val="28"/>
          <w:szCs w:val="28"/>
        </w:rPr>
        <w:t xml:space="preserve">- </w:t>
      </w:r>
      <w:r w:rsidRPr="008E3C00">
        <w:rPr>
          <w:rFonts w:ascii="Times New Roman" w:hAnsi="Times New Roman" w:cs="Times New Roman"/>
          <w:sz w:val="28"/>
          <w:szCs w:val="28"/>
          <w:shd w:val="clear" w:color="auto" w:fill="FFFFFF"/>
        </w:rPr>
        <w:t>беженцам и лицам, ищущим убежище предоставляются переводческие и юридические консультационные услуги;</w:t>
      </w:r>
    </w:p>
    <w:p w14:paraId="4A35C3B5" w14:textId="77777777" w:rsidR="008E3C00" w:rsidRPr="008E3C00" w:rsidRDefault="008E3C00" w:rsidP="006F7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>- улучшение системы информирования населения по вопросам безопасной миграции и о рисках торговли людьми;</w:t>
      </w:r>
    </w:p>
    <w:p w14:paraId="0BA1E5BA" w14:textId="77777777" w:rsidR="008E3C00" w:rsidRPr="008E3C00" w:rsidRDefault="008E3C00" w:rsidP="006F7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-  создание </w:t>
      </w:r>
      <w:proofErr w:type="spellStart"/>
      <w:r w:rsidRPr="008E3C00">
        <w:rPr>
          <w:rFonts w:ascii="Times New Roman" w:eastAsia="Times New Roman" w:hAnsi="Times New Roman" w:cs="Times New Roman"/>
          <w:sz w:val="28"/>
          <w:szCs w:val="28"/>
        </w:rPr>
        <w:t>шелтеров</w:t>
      </w:r>
      <w:proofErr w:type="spellEnd"/>
      <w:r w:rsidRPr="008E3C00">
        <w:rPr>
          <w:rFonts w:ascii="Times New Roman" w:eastAsia="Times New Roman" w:hAnsi="Times New Roman" w:cs="Times New Roman"/>
          <w:sz w:val="28"/>
          <w:szCs w:val="28"/>
        </w:rPr>
        <w:t>/центров по предоставлению социальных услуг «приют» или</w:t>
      </w:r>
      <w:r w:rsidRPr="008E3C00">
        <w:rPr>
          <w:rFonts w:ascii="Times New Roman" w:hAnsi="Times New Roman" w:cs="Times New Roman"/>
          <w:sz w:val="28"/>
          <w:szCs w:val="28"/>
        </w:rPr>
        <w:t xml:space="preserve"> «временное убежище»</w:t>
      </w: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 жертвам торговли людьми; </w:t>
      </w:r>
    </w:p>
    <w:p w14:paraId="5CF6C46B" w14:textId="77777777" w:rsidR="008E3C00" w:rsidRPr="008E3C00" w:rsidRDefault="008E3C00" w:rsidP="006F7E8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C00">
        <w:rPr>
          <w:rFonts w:ascii="Times New Roman" w:eastAsia="Times New Roman" w:hAnsi="Times New Roman" w:cs="Times New Roman"/>
          <w:sz w:val="28"/>
          <w:szCs w:val="28"/>
        </w:rPr>
        <w:t xml:space="preserve">- внедрение эффективных программа по оказанию помощи жертвам торговли людьми в социальной реабилитации. </w:t>
      </w:r>
    </w:p>
    <w:p w14:paraId="01DA3164" w14:textId="77777777" w:rsidR="008E3C00" w:rsidRPr="008E3C00" w:rsidRDefault="008E3C00" w:rsidP="006F7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567C0" w14:textId="77777777" w:rsidR="008E3C00" w:rsidRPr="008E3C00" w:rsidRDefault="008E3C00" w:rsidP="006F7E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48C1EEE" w14:textId="77777777" w:rsidR="00D36043" w:rsidRDefault="00D36043" w:rsidP="006F7E8F">
      <w:pPr>
        <w:spacing w:line="240" w:lineRule="auto"/>
      </w:pPr>
    </w:p>
    <w:sectPr w:rsidR="00D36043" w:rsidSect="00A552AF">
      <w:footerReference w:type="default" r:id="rId17"/>
      <w:pgSz w:w="12240" w:h="15840"/>
      <w:pgMar w:top="1135" w:right="1041" w:bottom="1276" w:left="1440" w:header="708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27DB4" w14:textId="77777777" w:rsidR="00A552AF" w:rsidRDefault="00A552AF" w:rsidP="008E3C00">
      <w:pPr>
        <w:spacing w:after="0" w:line="240" w:lineRule="auto"/>
      </w:pPr>
      <w:r>
        <w:separator/>
      </w:r>
    </w:p>
  </w:endnote>
  <w:endnote w:type="continuationSeparator" w:id="0">
    <w:p w14:paraId="71A2A0AB" w14:textId="77777777" w:rsidR="00A552AF" w:rsidRDefault="00A552AF" w:rsidP="008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626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4361B" w14:textId="77777777" w:rsidR="00A552AF" w:rsidRDefault="00A552A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C9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F6C6500" w14:textId="77777777" w:rsidR="00A552AF" w:rsidRDefault="00A552A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FEE2A" w14:textId="77777777" w:rsidR="00A552AF" w:rsidRDefault="00A552AF" w:rsidP="008E3C00">
      <w:pPr>
        <w:spacing w:after="0" w:line="240" w:lineRule="auto"/>
      </w:pPr>
      <w:r>
        <w:separator/>
      </w:r>
    </w:p>
  </w:footnote>
  <w:footnote w:type="continuationSeparator" w:id="0">
    <w:p w14:paraId="13BA39C5" w14:textId="77777777" w:rsidR="00A552AF" w:rsidRDefault="00A552AF" w:rsidP="008E3C00">
      <w:pPr>
        <w:spacing w:after="0" w:line="240" w:lineRule="auto"/>
      </w:pPr>
      <w:r>
        <w:continuationSeparator/>
      </w:r>
    </w:p>
  </w:footnote>
  <w:footnote w:id="1">
    <w:p w14:paraId="5F50EFC6" w14:textId="77777777" w:rsidR="00A552AF" w:rsidRPr="001F09F9" w:rsidRDefault="00A552AF" w:rsidP="008E3C00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hyperlink r:id="rId1" w:history="1">
        <w:r w:rsidRPr="00D71A60">
          <w:rPr>
            <w:rStyle w:val="a6"/>
          </w:rPr>
          <w:t>http://www.stat.kg/media/files/3d033353-7e05-42ec-a282-8722459f5c31.pdf</w:t>
        </w:r>
      </w:hyperlink>
      <w:r>
        <w:rPr>
          <w:lang w:val="ru-RU"/>
        </w:rPr>
        <w:t xml:space="preserve">  </w:t>
      </w:r>
    </w:p>
  </w:footnote>
  <w:footnote w:id="2">
    <w:p w14:paraId="6B134A10" w14:textId="77777777" w:rsidR="00A552AF" w:rsidRPr="0015634A" w:rsidRDefault="00A552AF" w:rsidP="008E3C00">
      <w:pPr>
        <w:pStyle w:val="aa"/>
        <w:rPr>
          <w:lang w:val="ru-RU"/>
        </w:rPr>
      </w:pPr>
      <w:r>
        <w:rPr>
          <w:rStyle w:val="ac"/>
        </w:rPr>
        <w:footnoteRef/>
      </w:r>
      <w:r w:rsidRPr="0015634A">
        <w:rPr>
          <w:lang w:val="ru-RU"/>
        </w:rPr>
        <w:t xml:space="preserve"> </w:t>
      </w:r>
      <w:hyperlink r:id="rId2" w:history="1">
        <w:r w:rsidRPr="004058C4">
          <w:rPr>
            <w:rStyle w:val="a6"/>
            <w:lang w:val="ru-RU"/>
          </w:rPr>
          <w:t>https://mvd.gov.kg/gender-policy</w:t>
        </w:r>
      </w:hyperlink>
      <w:r>
        <w:rPr>
          <w:lang w:val="ru-RU"/>
        </w:rPr>
        <w:t xml:space="preserve"> </w:t>
      </w:r>
    </w:p>
  </w:footnote>
  <w:footnote w:id="3">
    <w:p w14:paraId="5E0D26D2" w14:textId="77777777" w:rsidR="00A552AF" w:rsidRPr="004435F6" w:rsidRDefault="00A552AF" w:rsidP="008E3C00">
      <w:pPr>
        <w:pStyle w:val="aa"/>
        <w:rPr>
          <w:lang w:val="ru-RU"/>
        </w:rPr>
      </w:pPr>
      <w:r>
        <w:rPr>
          <w:rStyle w:val="ac"/>
        </w:rPr>
        <w:footnoteRef/>
      </w:r>
      <w:r w:rsidRPr="004435F6">
        <w:rPr>
          <w:lang w:val="ru-RU"/>
        </w:rPr>
        <w:t xml:space="preserve"> </w:t>
      </w:r>
      <w:hyperlink r:id="rId3" w:history="1">
        <w:r w:rsidRPr="00D2257A">
          <w:rPr>
            <w:rStyle w:val="a6"/>
            <w:lang w:val="ru-RU"/>
          </w:rPr>
          <w:t>https://documents-dds-ny.un.org/doc/UNDOC/GEN/N21/351/73/PDF/N2135173.pdf?OpenElement</w:t>
        </w:r>
      </w:hyperlink>
      <w:r>
        <w:rPr>
          <w:lang w:val="ru-RU"/>
        </w:rPr>
        <w:t xml:space="preserve"> </w:t>
      </w:r>
    </w:p>
  </w:footnote>
  <w:footnote w:id="4">
    <w:p w14:paraId="39972C6B" w14:textId="77777777" w:rsidR="00A552AF" w:rsidRPr="00D768C5" w:rsidRDefault="00A552AF" w:rsidP="008E3C00">
      <w:pPr>
        <w:pStyle w:val="aa"/>
        <w:rPr>
          <w:lang w:val="ru-RU"/>
        </w:rPr>
      </w:pPr>
      <w:r>
        <w:rPr>
          <w:rStyle w:val="ac"/>
        </w:rPr>
        <w:footnoteRef/>
      </w:r>
      <w:r w:rsidRPr="00D768C5">
        <w:rPr>
          <w:lang w:val="ru-RU"/>
        </w:rPr>
        <w:t xml:space="preserve"> </w:t>
      </w:r>
      <w:hyperlink r:id="rId4" w:history="1">
        <w:r w:rsidRPr="00C43ED1">
          <w:rPr>
            <w:rStyle w:val="a6"/>
            <w:lang w:val="ru-RU"/>
          </w:rPr>
          <w:t>https://migranty.org/wp-content/uploads/2021/06/06.04.21.ru_koncepcija-migracionnoj-politiki-kr-na-2021-2030-gg..pdf</w:t>
        </w:r>
      </w:hyperlink>
      <w:r>
        <w:rPr>
          <w:lang w:val="ru-RU"/>
        </w:rPr>
        <w:t xml:space="preserve"> </w:t>
      </w:r>
    </w:p>
  </w:footnote>
  <w:footnote w:id="5">
    <w:p w14:paraId="778FCE73" w14:textId="77777777" w:rsidR="00A552AF" w:rsidRPr="0052157B" w:rsidRDefault="00A552AF" w:rsidP="008E3C00">
      <w:pPr>
        <w:pStyle w:val="aa"/>
        <w:rPr>
          <w:lang w:val="ru-RU"/>
        </w:rPr>
      </w:pPr>
      <w:r>
        <w:rPr>
          <w:rStyle w:val="ac"/>
        </w:rPr>
        <w:footnoteRef/>
      </w:r>
      <w:r w:rsidRPr="0052157B">
        <w:rPr>
          <w:lang w:val="ru-RU"/>
        </w:rPr>
        <w:t xml:space="preserve"> </w:t>
      </w:r>
      <w:hyperlink r:id="rId5" w:history="1">
        <w:r w:rsidRPr="00D2257A">
          <w:rPr>
            <w:rStyle w:val="a6"/>
          </w:rPr>
          <w:t>https</w:t>
        </w:r>
        <w:r w:rsidRPr="0052157B">
          <w:rPr>
            <w:rStyle w:val="a6"/>
            <w:lang w:val="ru-RU"/>
          </w:rPr>
          <w:t>://</w:t>
        </w:r>
        <w:r w:rsidRPr="00D2257A">
          <w:rPr>
            <w:rStyle w:val="a6"/>
          </w:rPr>
          <w:t>migrant</w:t>
        </w:r>
        <w:r w:rsidRPr="0052157B">
          <w:rPr>
            <w:rStyle w:val="a6"/>
            <w:lang w:val="ru-RU"/>
          </w:rPr>
          <w:t>.</w:t>
        </w:r>
        <w:r w:rsidRPr="00D2257A">
          <w:rPr>
            <w:rStyle w:val="a6"/>
          </w:rPr>
          <w:t>kg</w:t>
        </w:r>
        <w:r w:rsidRPr="0052157B">
          <w:rPr>
            <w:rStyle w:val="a6"/>
            <w:lang w:val="ru-RU"/>
          </w:rPr>
          <w:t>/</w:t>
        </w:r>
        <w:proofErr w:type="spellStart"/>
        <w:r w:rsidRPr="00D2257A">
          <w:rPr>
            <w:rStyle w:val="a6"/>
          </w:rPr>
          <w:t>ru</w:t>
        </w:r>
        <w:proofErr w:type="spellEnd"/>
        <w:r w:rsidRPr="0052157B">
          <w:rPr>
            <w:rStyle w:val="a6"/>
            <w:lang w:val="ru-RU"/>
          </w:rPr>
          <w:t>/</w:t>
        </w:r>
      </w:hyperlink>
      <w:r w:rsidRPr="0052157B">
        <w:rPr>
          <w:lang w:val="ru-RU"/>
        </w:rPr>
        <w:t xml:space="preserve"> </w:t>
      </w:r>
    </w:p>
  </w:footnote>
  <w:footnote w:id="6">
    <w:p w14:paraId="62EFF9DA" w14:textId="77777777" w:rsidR="00A552AF" w:rsidRPr="0052157B" w:rsidRDefault="00A552AF" w:rsidP="008E3C00">
      <w:pPr>
        <w:pStyle w:val="aa"/>
        <w:rPr>
          <w:lang w:val="ru-RU"/>
        </w:rPr>
      </w:pPr>
      <w:r>
        <w:rPr>
          <w:rStyle w:val="ac"/>
        </w:rPr>
        <w:footnoteRef/>
      </w:r>
      <w:r w:rsidRPr="0052157B">
        <w:rPr>
          <w:lang w:val="ru-RU"/>
        </w:rPr>
        <w:t xml:space="preserve"> </w:t>
      </w:r>
      <w:hyperlink r:id="rId6" w:history="1">
        <w:r w:rsidRPr="00D2257A">
          <w:rPr>
            <w:rStyle w:val="a6"/>
          </w:rPr>
          <w:t>http</w:t>
        </w:r>
        <w:r w:rsidRPr="0052157B">
          <w:rPr>
            <w:rStyle w:val="a6"/>
            <w:lang w:val="ru-RU"/>
          </w:rPr>
          <w:t>://</w:t>
        </w:r>
        <w:proofErr w:type="spellStart"/>
        <w:r w:rsidRPr="00D2257A">
          <w:rPr>
            <w:rStyle w:val="a6"/>
          </w:rPr>
          <w:t>cbd</w:t>
        </w:r>
        <w:proofErr w:type="spellEnd"/>
        <w:r w:rsidRPr="0052157B">
          <w:rPr>
            <w:rStyle w:val="a6"/>
            <w:lang w:val="ru-RU"/>
          </w:rPr>
          <w:t>.</w:t>
        </w:r>
        <w:proofErr w:type="spellStart"/>
        <w:r w:rsidRPr="00D2257A">
          <w:rPr>
            <w:rStyle w:val="a6"/>
          </w:rPr>
          <w:t>minjust</w:t>
        </w:r>
        <w:proofErr w:type="spellEnd"/>
        <w:r w:rsidRPr="0052157B">
          <w:rPr>
            <w:rStyle w:val="a6"/>
            <w:lang w:val="ru-RU"/>
          </w:rPr>
          <w:t>.</w:t>
        </w:r>
        <w:proofErr w:type="spellStart"/>
        <w:r w:rsidRPr="00D2257A">
          <w:rPr>
            <w:rStyle w:val="a6"/>
          </w:rPr>
          <w:t>gov</w:t>
        </w:r>
        <w:proofErr w:type="spellEnd"/>
        <w:r w:rsidRPr="0052157B">
          <w:rPr>
            <w:rStyle w:val="a6"/>
            <w:lang w:val="ru-RU"/>
          </w:rPr>
          <w:t>.</w:t>
        </w:r>
        <w:r w:rsidRPr="00D2257A">
          <w:rPr>
            <w:rStyle w:val="a6"/>
          </w:rPr>
          <w:t>kg</w:t>
        </w:r>
        <w:r w:rsidRPr="0052157B">
          <w:rPr>
            <w:rStyle w:val="a6"/>
            <w:lang w:val="ru-RU"/>
          </w:rPr>
          <w:t>/</w:t>
        </w:r>
        <w:r w:rsidRPr="00D2257A">
          <w:rPr>
            <w:rStyle w:val="a6"/>
          </w:rPr>
          <w:t>act</w:t>
        </w:r>
        <w:r w:rsidRPr="0052157B">
          <w:rPr>
            <w:rStyle w:val="a6"/>
            <w:lang w:val="ru-RU"/>
          </w:rPr>
          <w:t>/</w:t>
        </w:r>
        <w:r w:rsidRPr="00D2257A">
          <w:rPr>
            <w:rStyle w:val="a6"/>
          </w:rPr>
          <w:t>view</w:t>
        </w:r>
        <w:r w:rsidRPr="0052157B">
          <w:rPr>
            <w:rStyle w:val="a6"/>
            <w:lang w:val="ru-RU"/>
          </w:rPr>
          <w:t>/</w:t>
        </w:r>
        <w:proofErr w:type="spellStart"/>
        <w:r w:rsidRPr="00D2257A">
          <w:rPr>
            <w:rStyle w:val="a6"/>
          </w:rPr>
          <w:t>ru</w:t>
        </w:r>
        <w:proofErr w:type="spellEnd"/>
        <w:r w:rsidRPr="0052157B">
          <w:rPr>
            <w:rStyle w:val="a6"/>
            <w:lang w:val="ru-RU"/>
          </w:rPr>
          <w:t>-</w:t>
        </w:r>
        <w:proofErr w:type="spellStart"/>
        <w:r w:rsidRPr="00D2257A">
          <w:rPr>
            <w:rStyle w:val="a6"/>
          </w:rPr>
          <w:t>ru</w:t>
        </w:r>
        <w:proofErr w:type="spellEnd"/>
        <w:r w:rsidRPr="0052157B">
          <w:rPr>
            <w:rStyle w:val="a6"/>
            <w:lang w:val="ru-RU"/>
          </w:rPr>
          <w:t>/1650?</w:t>
        </w:r>
        <w:r w:rsidRPr="00D2257A">
          <w:rPr>
            <w:rStyle w:val="a6"/>
          </w:rPr>
          <w:t>cl</w:t>
        </w:r>
        <w:r w:rsidRPr="0052157B">
          <w:rPr>
            <w:rStyle w:val="a6"/>
            <w:lang w:val="ru-RU"/>
          </w:rPr>
          <w:t>=</w:t>
        </w:r>
        <w:proofErr w:type="spellStart"/>
        <w:r w:rsidRPr="00D2257A">
          <w:rPr>
            <w:rStyle w:val="a6"/>
          </w:rPr>
          <w:t>ru</w:t>
        </w:r>
        <w:proofErr w:type="spellEnd"/>
        <w:r w:rsidRPr="0052157B">
          <w:rPr>
            <w:rStyle w:val="a6"/>
            <w:lang w:val="ru-RU"/>
          </w:rPr>
          <w:t>-</w:t>
        </w:r>
        <w:proofErr w:type="spellStart"/>
        <w:r w:rsidRPr="00D2257A">
          <w:rPr>
            <w:rStyle w:val="a6"/>
          </w:rPr>
          <w:t>ru</w:t>
        </w:r>
        <w:proofErr w:type="spellEnd"/>
      </w:hyperlink>
      <w:r w:rsidRPr="0052157B">
        <w:rPr>
          <w:lang w:val="ru-RU"/>
        </w:rPr>
        <w:t xml:space="preserve"> </w:t>
      </w:r>
    </w:p>
  </w:footnote>
  <w:footnote w:id="7">
    <w:p w14:paraId="2B510593" w14:textId="77777777" w:rsidR="00A552AF" w:rsidRPr="0052157B" w:rsidRDefault="00A552AF" w:rsidP="008E3C00">
      <w:pPr>
        <w:pStyle w:val="aa"/>
        <w:rPr>
          <w:lang w:val="ru-RU"/>
        </w:rPr>
      </w:pPr>
      <w:r>
        <w:rPr>
          <w:rStyle w:val="ac"/>
        </w:rPr>
        <w:footnoteRef/>
      </w:r>
      <w:r w:rsidRPr="0052157B">
        <w:rPr>
          <w:lang w:val="ru-RU"/>
        </w:rPr>
        <w:t xml:space="preserve"> </w:t>
      </w:r>
      <w:hyperlink r:id="rId7" w:history="1">
        <w:r w:rsidRPr="00D2257A">
          <w:rPr>
            <w:rStyle w:val="a6"/>
          </w:rPr>
          <w:t>http</w:t>
        </w:r>
        <w:r w:rsidRPr="0052157B">
          <w:rPr>
            <w:rStyle w:val="a6"/>
            <w:lang w:val="ru-RU"/>
          </w:rPr>
          <w:t>://</w:t>
        </w:r>
        <w:proofErr w:type="spellStart"/>
        <w:r w:rsidRPr="00D2257A">
          <w:rPr>
            <w:rStyle w:val="a6"/>
          </w:rPr>
          <w:t>cbd</w:t>
        </w:r>
        <w:proofErr w:type="spellEnd"/>
        <w:r w:rsidRPr="0052157B">
          <w:rPr>
            <w:rStyle w:val="a6"/>
            <w:lang w:val="ru-RU"/>
          </w:rPr>
          <w:t>.</w:t>
        </w:r>
        <w:proofErr w:type="spellStart"/>
        <w:r w:rsidRPr="00D2257A">
          <w:rPr>
            <w:rStyle w:val="a6"/>
          </w:rPr>
          <w:t>minjust</w:t>
        </w:r>
        <w:proofErr w:type="spellEnd"/>
        <w:r w:rsidRPr="0052157B">
          <w:rPr>
            <w:rStyle w:val="a6"/>
            <w:lang w:val="ru-RU"/>
          </w:rPr>
          <w:t>.</w:t>
        </w:r>
        <w:proofErr w:type="spellStart"/>
        <w:r w:rsidRPr="00D2257A">
          <w:rPr>
            <w:rStyle w:val="a6"/>
          </w:rPr>
          <w:t>gov</w:t>
        </w:r>
        <w:proofErr w:type="spellEnd"/>
        <w:r w:rsidRPr="0052157B">
          <w:rPr>
            <w:rStyle w:val="a6"/>
            <w:lang w:val="ru-RU"/>
          </w:rPr>
          <w:t>.</w:t>
        </w:r>
        <w:r w:rsidRPr="00D2257A">
          <w:rPr>
            <w:rStyle w:val="a6"/>
          </w:rPr>
          <w:t>kg</w:t>
        </w:r>
        <w:r w:rsidRPr="0052157B">
          <w:rPr>
            <w:rStyle w:val="a6"/>
            <w:lang w:val="ru-RU"/>
          </w:rPr>
          <w:t>/</w:t>
        </w:r>
        <w:r w:rsidRPr="00D2257A">
          <w:rPr>
            <w:rStyle w:val="a6"/>
          </w:rPr>
          <w:t>act</w:t>
        </w:r>
        <w:r w:rsidRPr="0052157B">
          <w:rPr>
            <w:rStyle w:val="a6"/>
            <w:lang w:val="ru-RU"/>
          </w:rPr>
          <w:t>/</w:t>
        </w:r>
        <w:r w:rsidRPr="00D2257A">
          <w:rPr>
            <w:rStyle w:val="a6"/>
          </w:rPr>
          <w:t>view</w:t>
        </w:r>
        <w:r w:rsidRPr="0052157B">
          <w:rPr>
            <w:rStyle w:val="a6"/>
            <w:lang w:val="ru-RU"/>
          </w:rPr>
          <w:t>/</w:t>
        </w:r>
        <w:proofErr w:type="spellStart"/>
        <w:r w:rsidRPr="00D2257A">
          <w:rPr>
            <w:rStyle w:val="a6"/>
          </w:rPr>
          <w:t>ru</w:t>
        </w:r>
        <w:proofErr w:type="spellEnd"/>
        <w:r w:rsidRPr="0052157B">
          <w:rPr>
            <w:rStyle w:val="a6"/>
            <w:lang w:val="ru-RU"/>
          </w:rPr>
          <w:t>-</w:t>
        </w:r>
        <w:proofErr w:type="spellStart"/>
        <w:r w:rsidRPr="00D2257A">
          <w:rPr>
            <w:rStyle w:val="a6"/>
          </w:rPr>
          <w:t>ru</w:t>
        </w:r>
        <w:proofErr w:type="spellEnd"/>
        <w:r w:rsidRPr="0052157B">
          <w:rPr>
            <w:rStyle w:val="a6"/>
            <w:lang w:val="ru-RU"/>
          </w:rPr>
          <w:t>/157184?</w:t>
        </w:r>
        <w:r w:rsidRPr="00D2257A">
          <w:rPr>
            <w:rStyle w:val="a6"/>
          </w:rPr>
          <w:t>cl</w:t>
        </w:r>
        <w:r w:rsidRPr="0052157B">
          <w:rPr>
            <w:rStyle w:val="a6"/>
            <w:lang w:val="ru-RU"/>
          </w:rPr>
          <w:t>=</w:t>
        </w:r>
        <w:proofErr w:type="spellStart"/>
        <w:r w:rsidRPr="00D2257A">
          <w:rPr>
            <w:rStyle w:val="a6"/>
          </w:rPr>
          <w:t>ru</w:t>
        </w:r>
        <w:proofErr w:type="spellEnd"/>
        <w:r w:rsidRPr="0052157B">
          <w:rPr>
            <w:rStyle w:val="a6"/>
            <w:lang w:val="ru-RU"/>
          </w:rPr>
          <w:t>-</w:t>
        </w:r>
        <w:proofErr w:type="spellStart"/>
        <w:r w:rsidRPr="00D2257A">
          <w:rPr>
            <w:rStyle w:val="a6"/>
          </w:rPr>
          <w:t>ru</w:t>
        </w:r>
        <w:proofErr w:type="spellEnd"/>
      </w:hyperlink>
      <w:r w:rsidRPr="0052157B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87D"/>
    <w:multiLevelType w:val="hybridMultilevel"/>
    <w:tmpl w:val="E438BB08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04614F"/>
    <w:multiLevelType w:val="hybridMultilevel"/>
    <w:tmpl w:val="32D80FFE"/>
    <w:lvl w:ilvl="0" w:tplc="769A5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6ADB"/>
    <w:multiLevelType w:val="multilevel"/>
    <w:tmpl w:val="3BE64266"/>
    <w:lvl w:ilvl="0">
      <w:start w:val="2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3">
    <w:nsid w:val="5E4D78C1"/>
    <w:multiLevelType w:val="hybridMultilevel"/>
    <w:tmpl w:val="7E108EE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64C10479"/>
    <w:multiLevelType w:val="multilevel"/>
    <w:tmpl w:val="BB60061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5">
    <w:nsid w:val="6AF3308B"/>
    <w:multiLevelType w:val="multilevel"/>
    <w:tmpl w:val="017C3DC4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4" w:hanging="2160"/>
      </w:pPr>
      <w:rPr>
        <w:rFonts w:hint="default"/>
      </w:rPr>
    </w:lvl>
  </w:abstractNum>
  <w:abstractNum w:abstractNumId="6">
    <w:nsid w:val="781B70F2"/>
    <w:multiLevelType w:val="hybridMultilevel"/>
    <w:tmpl w:val="4CB8BA34"/>
    <w:lvl w:ilvl="0" w:tplc="98EACD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84A0905"/>
    <w:multiLevelType w:val="hybridMultilevel"/>
    <w:tmpl w:val="58B21A8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>
    <w:nsid w:val="7BFB1787"/>
    <w:multiLevelType w:val="hybridMultilevel"/>
    <w:tmpl w:val="BA2CB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914296"/>
    <w:multiLevelType w:val="multilevel"/>
    <w:tmpl w:val="7598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D7CF4"/>
    <w:multiLevelType w:val="hybridMultilevel"/>
    <w:tmpl w:val="F242515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29"/>
    <w:rsid w:val="00057B78"/>
    <w:rsid w:val="00222F58"/>
    <w:rsid w:val="00614C9B"/>
    <w:rsid w:val="006F7E8F"/>
    <w:rsid w:val="008A3329"/>
    <w:rsid w:val="008D05EF"/>
    <w:rsid w:val="008E3C00"/>
    <w:rsid w:val="00A552AF"/>
    <w:rsid w:val="00B25CD4"/>
    <w:rsid w:val="00CE7374"/>
    <w:rsid w:val="00D36043"/>
    <w:rsid w:val="00E14785"/>
    <w:rsid w:val="00F7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1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E3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E3C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C0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E3C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E3C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3C0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3">
    <w:name w:val="List Paragraph"/>
    <w:basedOn w:val="a"/>
    <w:uiPriority w:val="34"/>
    <w:qFormat/>
    <w:rsid w:val="008E3C00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8E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lock-inner">
    <w:name w:val="block-inner"/>
    <w:basedOn w:val="a0"/>
    <w:rsid w:val="008E3C00"/>
  </w:style>
  <w:style w:type="character" w:styleId="a5">
    <w:name w:val="Strong"/>
    <w:basedOn w:val="a0"/>
    <w:uiPriority w:val="22"/>
    <w:qFormat/>
    <w:rsid w:val="008E3C00"/>
    <w:rPr>
      <w:b/>
      <w:bCs/>
    </w:rPr>
  </w:style>
  <w:style w:type="character" w:styleId="a6">
    <w:name w:val="Hyperlink"/>
    <w:basedOn w:val="a0"/>
    <w:uiPriority w:val="99"/>
    <w:unhideWhenUsed/>
    <w:rsid w:val="008E3C0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3C00"/>
    <w:rPr>
      <w:color w:val="605E5C"/>
      <w:shd w:val="clear" w:color="auto" w:fill="E1DFDD"/>
    </w:rPr>
  </w:style>
  <w:style w:type="paragraph" w:styleId="a7">
    <w:name w:val="endnote text"/>
    <w:basedOn w:val="a"/>
    <w:link w:val="a8"/>
    <w:uiPriority w:val="99"/>
    <w:semiHidden/>
    <w:unhideWhenUsed/>
    <w:rsid w:val="008E3C00"/>
    <w:pPr>
      <w:spacing w:after="0" w:line="240" w:lineRule="auto"/>
    </w:pPr>
    <w:rPr>
      <w:sz w:val="20"/>
      <w:szCs w:val="20"/>
      <w:lang w:val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E3C00"/>
    <w:rPr>
      <w:sz w:val="20"/>
      <w:szCs w:val="20"/>
      <w:lang w:val="en-US"/>
    </w:rPr>
  </w:style>
  <w:style w:type="character" w:styleId="a9">
    <w:name w:val="endnote reference"/>
    <w:basedOn w:val="a0"/>
    <w:uiPriority w:val="99"/>
    <w:semiHidden/>
    <w:unhideWhenUsed/>
    <w:rsid w:val="008E3C0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E3C00"/>
    <w:pPr>
      <w:spacing w:after="0" w:line="240" w:lineRule="auto"/>
    </w:pPr>
    <w:rPr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E3C00"/>
    <w:rPr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8E3C0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E3C0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8E3C00"/>
    <w:rPr>
      <w:lang w:val="en-US"/>
    </w:rPr>
  </w:style>
  <w:style w:type="paragraph" w:styleId="af">
    <w:name w:val="footer"/>
    <w:basedOn w:val="a"/>
    <w:link w:val="af0"/>
    <w:uiPriority w:val="99"/>
    <w:unhideWhenUsed/>
    <w:rsid w:val="008E3C0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8E3C00"/>
    <w:rPr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E3C0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3C00"/>
    <w:rPr>
      <w:rFonts w:ascii="Segoe UI" w:hAnsi="Segoe UI" w:cs="Segoe UI"/>
      <w:sz w:val="18"/>
      <w:szCs w:val="18"/>
      <w:lang w:val="en-US"/>
    </w:rPr>
  </w:style>
  <w:style w:type="paragraph" w:customStyle="1" w:styleId="formattext">
    <w:name w:val="formattext"/>
    <w:basedOn w:val="a"/>
    <w:rsid w:val="008E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uiPriority w:val="59"/>
    <w:rsid w:val="008E3C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8E3C0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basedOn w:val="a0"/>
    <w:rsid w:val="008E3C00"/>
  </w:style>
  <w:style w:type="character" w:customStyle="1" w:styleId="eop">
    <w:name w:val="eop"/>
    <w:basedOn w:val="a0"/>
    <w:rsid w:val="008E3C00"/>
  </w:style>
  <w:style w:type="paragraph" w:customStyle="1" w:styleId="li-fix">
    <w:name w:val="li-fix"/>
    <w:basedOn w:val="a"/>
    <w:rsid w:val="008E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E3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E3C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C0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E3C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E3C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3C0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3">
    <w:name w:val="List Paragraph"/>
    <w:basedOn w:val="a"/>
    <w:uiPriority w:val="34"/>
    <w:qFormat/>
    <w:rsid w:val="008E3C00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8E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lock-inner">
    <w:name w:val="block-inner"/>
    <w:basedOn w:val="a0"/>
    <w:rsid w:val="008E3C00"/>
  </w:style>
  <w:style w:type="character" w:styleId="a5">
    <w:name w:val="Strong"/>
    <w:basedOn w:val="a0"/>
    <w:uiPriority w:val="22"/>
    <w:qFormat/>
    <w:rsid w:val="008E3C00"/>
    <w:rPr>
      <w:b/>
      <w:bCs/>
    </w:rPr>
  </w:style>
  <w:style w:type="character" w:styleId="a6">
    <w:name w:val="Hyperlink"/>
    <w:basedOn w:val="a0"/>
    <w:uiPriority w:val="99"/>
    <w:unhideWhenUsed/>
    <w:rsid w:val="008E3C0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3C00"/>
    <w:rPr>
      <w:color w:val="605E5C"/>
      <w:shd w:val="clear" w:color="auto" w:fill="E1DFDD"/>
    </w:rPr>
  </w:style>
  <w:style w:type="paragraph" w:styleId="a7">
    <w:name w:val="endnote text"/>
    <w:basedOn w:val="a"/>
    <w:link w:val="a8"/>
    <w:uiPriority w:val="99"/>
    <w:semiHidden/>
    <w:unhideWhenUsed/>
    <w:rsid w:val="008E3C00"/>
    <w:pPr>
      <w:spacing w:after="0" w:line="240" w:lineRule="auto"/>
    </w:pPr>
    <w:rPr>
      <w:sz w:val="20"/>
      <w:szCs w:val="20"/>
      <w:lang w:val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E3C00"/>
    <w:rPr>
      <w:sz w:val="20"/>
      <w:szCs w:val="20"/>
      <w:lang w:val="en-US"/>
    </w:rPr>
  </w:style>
  <w:style w:type="character" w:styleId="a9">
    <w:name w:val="endnote reference"/>
    <w:basedOn w:val="a0"/>
    <w:uiPriority w:val="99"/>
    <w:semiHidden/>
    <w:unhideWhenUsed/>
    <w:rsid w:val="008E3C0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E3C00"/>
    <w:pPr>
      <w:spacing w:after="0" w:line="240" w:lineRule="auto"/>
    </w:pPr>
    <w:rPr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E3C00"/>
    <w:rPr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8E3C0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E3C0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8E3C00"/>
    <w:rPr>
      <w:lang w:val="en-US"/>
    </w:rPr>
  </w:style>
  <w:style w:type="paragraph" w:styleId="af">
    <w:name w:val="footer"/>
    <w:basedOn w:val="a"/>
    <w:link w:val="af0"/>
    <w:uiPriority w:val="99"/>
    <w:unhideWhenUsed/>
    <w:rsid w:val="008E3C0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8E3C00"/>
    <w:rPr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E3C0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3C00"/>
    <w:rPr>
      <w:rFonts w:ascii="Segoe UI" w:hAnsi="Segoe UI" w:cs="Segoe UI"/>
      <w:sz w:val="18"/>
      <w:szCs w:val="18"/>
      <w:lang w:val="en-US"/>
    </w:rPr>
  </w:style>
  <w:style w:type="paragraph" w:customStyle="1" w:styleId="formattext">
    <w:name w:val="formattext"/>
    <w:basedOn w:val="a"/>
    <w:rsid w:val="008E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uiPriority w:val="59"/>
    <w:rsid w:val="008E3C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8E3C0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basedOn w:val="a0"/>
    <w:rsid w:val="008E3C00"/>
  </w:style>
  <w:style w:type="character" w:customStyle="1" w:styleId="eop">
    <w:name w:val="eop"/>
    <w:basedOn w:val="a0"/>
    <w:rsid w:val="008E3C00"/>
  </w:style>
  <w:style w:type="paragraph" w:customStyle="1" w:styleId="li-fix">
    <w:name w:val="li-fix"/>
    <w:basedOn w:val="a"/>
    <w:rsid w:val="008E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grant.k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migrant.kg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uments-dds-ny.un.org/doc/UNDOC/GEN/N21/351/73/PDF/N2135173.pdf?OpenElement" TargetMode="External"/><Relationship Id="rId7" Type="http://schemas.openxmlformats.org/officeDocument/2006/relationships/hyperlink" Target="http://cbd.minjust.gov.kg/act/view/ru-ru/157184?cl=ru-ru" TargetMode="External"/><Relationship Id="rId2" Type="http://schemas.openxmlformats.org/officeDocument/2006/relationships/hyperlink" Target="https://mvd.gov.kg/gender-policy" TargetMode="External"/><Relationship Id="rId1" Type="http://schemas.openxmlformats.org/officeDocument/2006/relationships/hyperlink" Target="http://www.stat.kg/media/files/3d033353-7e05-42ec-a282-8722459f5c31.pdf" TargetMode="External"/><Relationship Id="rId6" Type="http://schemas.openxmlformats.org/officeDocument/2006/relationships/hyperlink" Target="http://cbd.minjust.gov.kg/act/view/ru-ru/1650?cl=ru-ru" TargetMode="External"/><Relationship Id="rId5" Type="http://schemas.openxmlformats.org/officeDocument/2006/relationships/hyperlink" Target="https://migrant.kg/ru/" TargetMode="External"/><Relationship Id="rId4" Type="http://schemas.openxmlformats.org/officeDocument/2006/relationships/hyperlink" Target="https://migranty.org/wp-content/uploads/2021/06/06.04.21.ru_koncepcija-migracionnoj-politiki-kr-na-2021-2030-gg.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Relationship Id="rId4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работающие дети в  возрасте 5-17 лет (%)</a:t>
            </a:r>
            <a:r>
              <a:rPr lang="ru-RU" sz="11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7018201875344733"/>
          <c:y val="3.328710124826629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Баткенская </c:v>
                </c:pt>
                <c:pt idx="1">
                  <c:v>Джалал -Абадская </c:v>
                </c:pt>
                <c:pt idx="2">
                  <c:v>Иссык -Кульская</c:v>
                </c:pt>
                <c:pt idx="3">
                  <c:v>Нарынская </c:v>
                </c:pt>
                <c:pt idx="4">
                  <c:v>Ошская </c:v>
                </c:pt>
                <c:pt idx="5">
                  <c:v>Таласская</c:v>
                </c:pt>
                <c:pt idx="6">
                  <c:v>Чуйская </c:v>
                </c:pt>
                <c:pt idx="7">
                  <c:v>г.Бишкек</c:v>
                </c:pt>
                <c:pt idx="8">
                  <c:v>г.Ош</c:v>
                </c:pt>
                <c:pt idx="9">
                  <c:v>Кыргызстан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</c:v>
                </c:pt>
                <c:pt idx="1">
                  <c:v>34</c:v>
                </c:pt>
                <c:pt idx="2">
                  <c:v>27</c:v>
                </c:pt>
                <c:pt idx="3">
                  <c:v>40</c:v>
                </c:pt>
                <c:pt idx="4">
                  <c:v>33</c:v>
                </c:pt>
                <c:pt idx="5">
                  <c:v>35</c:v>
                </c:pt>
                <c:pt idx="6">
                  <c:v>24</c:v>
                </c:pt>
                <c:pt idx="7">
                  <c:v>7</c:v>
                </c:pt>
                <c:pt idx="8">
                  <c:v>6</c:v>
                </c:pt>
                <c:pt idx="9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66-4509-BAEF-9FB6DD1E85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Баткенская </c:v>
                </c:pt>
                <c:pt idx="1">
                  <c:v>Джалал -Абадская </c:v>
                </c:pt>
                <c:pt idx="2">
                  <c:v>Иссык -Кульская</c:v>
                </c:pt>
                <c:pt idx="3">
                  <c:v>Нарынская </c:v>
                </c:pt>
                <c:pt idx="4">
                  <c:v>Ошская </c:v>
                </c:pt>
                <c:pt idx="5">
                  <c:v>Таласская</c:v>
                </c:pt>
                <c:pt idx="6">
                  <c:v>Чуйская </c:v>
                </c:pt>
                <c:pt idx="7">
                  <c:v>г.Бишкек</c:v>
                </c:pt>
                <c:pt idx="8">
                  <c:v>г.Ош</c:v>
                </c:pt>
                <c:pt idx="9">
                  <c:v>Кыргызстан 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66-4509-BAEF-9FB6DD1E85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Баткенская </c:v>
                </c:pt>
                <c:pt idx="1">
                  <c:v>Джалал -Абадская </c:v>
                </c:pt>
                <c:pt idx="2">
                  <c:v>Иссык -Кульская</c:v>
                </c:pt>
                <c:pt idx="3">
                  <c:v>Нарынская </c:v>
                </c:pt>
                <c:pt idx="4">
                  <c:v>Ошская </c:v>
                </c:pt>
                <c:pt idx="5">
                  <c:v>Таласская</c:v>
                </c:pt>
                <c:pt idx="6">
                  <c:v>Чуйская </c:v>
                </c:pt>
                <c:pt idx="7">
                  <c:v>г.Бишкек</c:v>
                </c:pt>
                <c:pt idx="8">
                  <c:v>г.Ош</c:v>
                </c:pt>
                <c:pt idx="9">
                  <c:v>Кыргызстан 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66-4509-BAEF-9FB6DD1E8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1528704"/>
        <c:axId val="91451904"/>
      </c:barChart>
      <c:catAx>
        <c:axId val="91528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451904"/>
        <c:crosses val="autoZero"/>
        <c:auto val="1"/>
        <c:lblAlgn val="ctr"/>
        <c:lblOffset val="100"/>
        <c:noMultiLvlLbl val="0"/>
      </c:catAx>
      <c:valAx>
        <c:axId val="91451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52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опрос 574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детей по  регионам  </a:t>
            </a:r>
          </a:p>
        </c:rich>
      </c:tx>
      <c:layout>
        <c:manualLayout>
          <c:xMode val="edge"/>
          <c:yMode val="edge"/>
          <c:x val="0.34353000145815105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1A-40C7-8A83-D6A83EC06813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1A-40C7-8A83-D6A83EC0681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1A-40C7-8A83-D6A83EC0681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C1A-40C7-8A83-D6A83EC06813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C1A-40C7-8A83-D6A83EC06813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C1A-40C7-8A83-D6A83EC068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г.Бишкек</c:v>
                </c:pt>
                <c:pt idx="1">
                  <c:v>Чуйская  область</c:v>
                </c:pt>
                <c:pt idx="2">
                  <c:v>Иссык-Кульская  область </c:v>
                </c:pt>
                <c:pt idx="3">
                  <c:v>Нарынская  область </c:v>
                </c:pt>
                <c:pt idx="4">
                  <c:v>Ошская  область </c:v>
                </c:pt>
                <c:pt idx="5">
                  <c:v>Джалал-Абадская  область </c:v>
                </c:pt>
                <c:pt idx="6">
                  <c:v>Баткенская  область </c:v>
                </c:pt>
                <c:pt idx="7">
                  <c:v>Таласская  область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54</c:v>
                </c:pt>
                <c:pt idx="1">
                  <c:v>71</c:v>
                </c:pt>
                <c:pt idx="2">
                  <c:v>104</c:v>
                </c:pt>
                <c:pt idx="3">
                  <c:v>40</c:v>
                </c:pt>
                <c:pt idx="4">
                  <c:v>94</c:v>
                </c:pt>
                <c:pt idx="5">
                  <c:v>185</c:v>
                </c:pt>
                <c:pt idx="6">
                  <c:v>15</c:v>
                </c:pt>
                <c:pt idx="7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C1A-40C7-8A83-D6A83EC068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г.Бишкек</c:v>
                </c:pt>
                <c:pt idx="1">
                  <c:v>Чуйская  область</c:v>
                </c:pt>
                <c:pt idx="2">
                  <c:v>Иссык-Кульская  область </c:v>
                </c:pt>
                <c:pt idx="3">
                  <c:v>Нарынская  область </c:v>
                </c:pt>
                <c:pt idx="4">
                  <c:v>Ошская  область </c:v>
                </c:pt>
                <c:pt idx="5">
                  <c:v>Джалал-Абадская  область </c:v>
                </c:pt>
                <c:pt idx="6">
                  <c:v>Баткенская  область </c:v>
                </c:pt>
                <c:pt idx="7">
                  <c:v>Таласская  область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C1A-40C7-8A83-D6A83EC068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г.Бишкек</c:v>
                </c:pt>
                <c:pt idx="1">
                  <c:v>Чуйская  область</c:v>
                </c:pt>
                <c:pt idx="2">
                  <c:v>Иссык-Кульская  область </c:v>
                </c:pt>
                <c:pt idx="3">
                  <c:v>Нарынская  область </c:v>
                </c:pt>
                <c:pt idx="4">
                  <c:v>Ошская  область </c:v>
                </c:pt>
                <c:pt idx="5">
                  <c:v>Джалал-Абадская  область </c:v>
                </c:pt>
                <c:pt idx="6">
                  <c:v>Баткенская  область </c:v>
                </c:pt>
                <c:pt idx="7">
                  <c:v>Таласская  область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DC1A-40C7-8A83-D6A83EC068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804352"/>
        <c:axId val="91437824"/>
      </c:barChart>
      <c:catAx>
        <c:axId val="120804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437824"/>
        <c:crosses val="autoZero"/>
        <c:auto val="1"/>
        <c:lblAlgn val="ctr"/>
        <c:lblOffset val="100"/>
        <c:noMultiLvlLbl val="0"/>
      </c:catAx>
      <c:valAx>
        <c:axId val="91437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80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/>
              <a:t>Всего участвовали в оценке – 18 878</a:t>
            </a:r>
          </a:p>
        </c:rich>
      </c:tx>
      <c:layout>
        <c:manualLayout>
          <c:xMode val="edge"/>
          <c:yMode val="edge"/>
          <c:x val="0.1889948301916805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8445879907433147E-2"/>
          <c:y val="0.14797443148291725"/>
          <c:w val="0.91237842996898111"/>
          <c:h val="0.766896269440423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95-45F5-A46A-CE9A4A1A85C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95-45F5-A46A-CE9A4A1A85C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695-45F5-A46A-CE9A4A1A85C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695-45F5-A46A-CE9A4A1A85C8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695-45F5-A46A-CE9A4A1A85C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695-45F5-A46A-CE9A4A1A85C8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695-45F5-A46A-CE9A4A1A85C8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695-45F5-A46A-CE9A4A1A85C8}"/>
              </c:ext>
            </c:extLst>
          </c:dPt>
          <c:dLbls>
            <c:dLbl>
              <c:idx val="0"/>
              <c:layout>
                <c:manualLayout>
                  <c:x val="-2.9669716482290109E-3"/>
                  <c:y val="-8.3711249904078137E-3"/>
                </c:manualLayout>
              </c:layout>
              <c:tx>
                <c:rich>
                  <a:bodyPr/>
                  <a:lstStyle/>
                  <a:p>
                    <a:fld id="{2129DEC5-B2B1-49D4-9169-94DD93FDC930}" type="VALUE">
                      <a:rPr lang="en-US" smtClean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695-45F5-A46A-CE9A4A1A85C8}"/>
                </c:ext>
              </c:extLst>
            </c:dLbl>
            <c:dLbl>
              <c:idx val="1"/>
              <c:layout>
                <c:manualLayout>
                  <c:x val="-4.1765054958682992E-3"/>
                  <c:y val="-5.3012508211847898E-3"/>
                </c:manualLayout>
              </c:layout>
              <c:tx>
                <c:rich>
                  <a:bodyPr/>
                  <a:lstStyle/>
                  <a:p>
                    <a:fld id="{5C292D02-A15D-435C-A8F9-AB797BE8EE1A}" type="VALUE">
                      <a:rPr lang="en-US" smtClean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695-45F5-A46A-CE9A4A1A85C8}"/>
                </c:ext>
              </c:extLst>
            </c:dLbl>
            <c:dLbl>
              <c:idx val="2"/>
              <c:layout>
                <c:manualLayout>
                  <c:x val="-7.8864157728315452E-4"/>
                  <c:y val="5.697665495639999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fld id="{9AE7C87A-205C-42D4-891E-5321FCDD5D38}" type="VALUE">
                      <a:rPr lang="en-US" smtClean="0"/>
                      <a:pPr/>
                      <a:t>[ЗНАЧЕНИЕ]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695-45F5-A46A-CE9A4A1A85C8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FA195FDD-AFFF-4EC9-8CF9-D289F3FCC009}" type="VALUE">
                      <a:rPr lang="en-US" smtClean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695-45F5-A46A-CE9A4A1A85C8}"/>
                </c:ext>
              </c:extLst>
            </c:dLbl>
            <c:dLbl>
              <c:idx val="4"/>
              <c:layout>
                <c:manualLayout>
                  <c:x val="2.8803486178392677E-4"/>
                  <c:y val="-7.8564222733389609E-3"/>
                </c:manualLayout>
              </c:layout>
              <c:tx>
                <c:rich>
                  <a:bodyPr/>
                  <a:lstStyle/>
                  <a:p>
                    <a:fld id="{B39D23EC-7A23-40D3-87B0-FA6249AB0C41}" type="VALUE">
                      <a:rPr lang="en-US" smtClean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695-45F5-A46A-CE9A4A1A85C8}"/>
                </c:ext>
              </c:extLst>
            </c:dLbl>
            <c:dLbl>
              <c:idx val="5"/>
              <c:layout>
                <c:manualLayout>
                  <c:x val="-3.0440289452007474E-3"/>
                  <c:y val="4.615105308175868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1142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2695-45F5-A46A-CE9A4A1A85C8}"/>
                </c:ext>
              </c:extLst>
            </c:dLbl>
            <c:dLbl>
              <c:idx val="6"/>
              <c:layout>
                <c:manualLayout>
                  <c:x val="-4.4409803105320496E-4"/>
                  <c:y val="8.9820303244124433E-3"/>
                </c:manualLayout>
              </c:layout>
              <c:tx>
                <c:rich>
                  <a:bodyPr/>
                  <a:lstStyle/>
                  <a:p>
                    <a:fld id="{A42CB2B5-5BDA-431B-A890-1E10D4FEA632}" type="VALUE">
                      <a:rPr lang="en-US" smtClean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2695-45F5-A46A-CE9A4A1A85C8}"/>
                </c:ext>
              </c:extLst>
            </c:dLbl>
            <c:dLbl>
              <c:idx val="7"/>
              <c:layout>
                <c:manualLayout>
                  <c:x val="-2.5969194795533272E-3"/>
                  <c:y val="-2.6064545592366676E-3"/>
                </c:manualLayout>
              </c:layout>
              <c:tx>
                <c:rich>
                  <a:bodyPr/>
                  <a:lstStyle/>
                  <a:p>
                    <a:fld id="{363C66C0-6F93-4BB5-94F2-2956158A3FE3}" type="VALUE">
                      <a:rPr lang="en-US" smtClean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2695-45F5-A46A-CE9A4A1A85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Дж-Абад </c:v>
                </c:pt>
                <c:pt idx="1">
                  <c:v>Ош</c:v>
                </c:pt>
                <c:pt idx="2">
                  <c:v>Баткен</c:v>
                </c:pt>
                <c:pt idx="3">
                  <c:v>Чуй</c:v>
                </c:pt>
                <c:pt idx="4">
                  <c:v>Иссык-Куль</c:v>
                </c:pt>
                <c:pt idx="5">
                  <c:v>Нарын</c:v>
                </c:pt>
                <c:pt idx="6">
                  <c:v>Талас</c:v>
                </c:pt>
                <c:pt idx="7">
                  <c:v>г. Бишкек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3278</c:v>
                </c:pt>
                <c:pt idx="1">
                  <c:v>2627</c:v>
                </c:pt>
                <c:pt idx="2">
                  <c:v>1311</c:v>
                </c:pt>
                <c:pt idx="3">
                  <c:v>3663</c:v>
                </c:pt>
                <c:pt idx="4">
                  <c:v>2201</c:v>
                </c:pt>
                <c:pt idx="5">
                  <c:v>1142</c:v>
                </c:pt>
                <c:pt idx="6">
                  <c:v>1125</c:v>
                </c:pt>
                <c:pt idx="7">
                  <c:v>2531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695-45F5-A46A-CE9A4A1A85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1527168"/>
        <c:axId val="91447872"/>
      </c:barChart>
      <c:valAx>
        <c:axId val="91447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527168"/>
        <c:crosses val="autoZero"/>
        <c:crossBetween val="between"/>
      </c:valAx>
      <c:catAx>
        <c:axId val="91527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447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Всего опрошено</a:t>
            </a:r>
            <a:r>
              <a:rPr lang="ru-RU" sz="1000" b="1" baseline="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12 797 пожилых граждан</a:t>
            </a:r>
            <a:endParaRPr lang="ru-RU" sz="10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0444661293492522"/>
          <c:y val="0.18263664509103342"/>
          <c:w val="0.72926593853187704"/>
          <c:h val="0.69028336748713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48-4EA1-AFFB-F3C95245804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648-4EA1-AFFB-F3C95245804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648-4EA1-AFFB-F3C952458042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648-4EA1-AFFB-F3C952458042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648-4EA1-AFFB-F3C952458042}"/>
              </c:ext>
            </c:extLst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648-4EA1-AFFB-F3C9524580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Дж-Абад </c:v>
                </c:pt>
                <c:pt idx="1">
                  <c:v>Ош</c:v>
                </c:pt>
                <c:pt idx="2">
                  <c:v>Баткен</c:v>
                </c:pt>
                <c:pt idx="3">
                  <c:v>Чуй</c:v>
                </c:pt>
                <c:pt idx="4">
                  <c:v>Иссык-Куль</c:v>
                </c:pt>
                <c:pt idx="5">
                  <c:v>Нарын</c:v>
                </c:pt>
                <c:pt idx="6">
                  <c:v>Талас</c:v>
                </c:pt>
                <c:pt idx="7">
                  <c:v>г. Бишкек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2125</c:v>
                </c:pt>
                <c:pt idx="1">
                  <c:v>2045</c:v>
                </c:pt>
                <c:pt idx="2">
                  <c:v>1110</c:v>
                </c:pt>
                <c:pt idx="3">
                  <c:v>2163</c:v>
                </c:pt>
                <c:pt idx="4">
                  <c:v>1120</c:v>
                </c:pt>
                <c:pt idx="5">
                  <c:v>1105</c:v>
                </c:pt>
                <c:pt idx="6">
                  <c:v>1012</c:v>
                </c:pt>
                <c:pt idx="7">
                  <c:v>2115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648-4EA1-AFFB-F3C952458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20961024"/>
        <c:axId val="91449600"/>
      </c:barChart>
      <c:valAx>
        <c:axId val="9144960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0961024"/>
        <c:crosses val="autoZero"/>
        <c:crossBetween val="between"/>
      </c:valAx>
      <c:catAx>
        <c:axId val="120961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4496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Выдача  охранных ордеров по  регионам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55-40C9-9E5E-5A128815D61D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55-40C9-9E5E-5A128815D6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Баткенская область </c:v>
                </c:pt>
                <c:pt idx="1">
                  <c:v>Ошская  область </c:v>
                </c:pt>
                <c:pt idx="2">
                  <c:v>Джалал -Абдаская  область</c:v>
                </c:pt>
                <c:pt idx="3">
                  <c:v>Иссык -Кульская  облать </c:v>
                </c:pt>
                <c:pt idx="4">
                  <c:v>Нарынская  область </c:v>
                </c:pt>
                <c:pt idx="5">
                  <c:v>Таласская  область </c:v>
                </c:pt>
                <c:pt idx="6">
                  <c:v>Чуйская  область </c:v>
                </c:pt>
                <c:pt idx="7">
                  <c:v>г.Бишкек </c:v>
                </c:pt>
                <c:pt idx="8">
                  <c:v>г.Ош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286</c:v>
                </c:pt>
                <c:pt idx="1">
                  <c:v>573</c:v>
                </c:pt>
                <c:pt idx="2">
                  <c:v>649</c:v>
                </c:pt>
                <c:pt idx="3">
                  <c:v>704</c:v>
                </c:pt>
                <c:pt idx="4">
                  <c:v>317</c:v>
                </c:pt>
                <c:pt idx="5">
                  <c:v>281</c:v>
                </c:pt>
                <c:pt idx="6">
                  <c:v>2337</c:v>
                </c:pt>
                <c:pt idx="7">
                  <c:v>3518</c:v>
                </c:pt>
                <c:pt idx="8">
                  <c:v>373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355-40C9-9E5E-5A128815D6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Баткенская область </c:v>
                </c:pt>
                <c:pt idx="1">
                  <c:v>Ошская  область </c:v>
                </c:pt>
                <c:pt idx="2">
                  <c:v>Джалал -Абдаская  область</c:v>
                </c:pt>
                <c:pt idx="3">
                  <c:v>Иссык -Кульская  облать </c:v>
                </c:pt>
                <c:pt idx="4">
                  <c:v>Нарынская  область </c:v>
                </c:pt>
                <c:pt idx="5">
                  <c:v>Таласская  область </c:v>
                </c:pt>
                <c:pt idx="6">
                  <c:v>Чуйская  область </c:v>
                </c:pt>
                <c:pt idx="7">
                  <c:v>г.Бишкек </c:v>
                </c:pt>
                <c:pt idx="8">
                  <c:v>г.Ош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355-40C9-9E5E-5A128815D6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Баткенская область </c:v>
                </c:pt>
                <c:pt idx="1">
                  <c:v>Ошская  область </c:v>
                </c:pt>
                <c:pt idx="2">
                  <c:v>Джалал -Абдаская  область</c:v>
                </c:pt>
                <c:pt idx="3">
                  <c:v>Иссык -Кульская  облать </c:v>
                </c:pt>
                <c:pt idx="4">
                  <c:v>Нарынская  область </c:v>
                </c:pt>
                <c:pt idx="5">
                  <c:v>Таласская  область </c:v>
                </c:pt>
                <c:pt idx="6">
                  <c:v>Чуйская  область </c:v>
                </c:pt>
                <c:pt idx="7">
                  <c:v>г.Бишкек </c:v>
                </c:pt>
                <c:pt idx="8">
                  <c:v>г.Ош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55-40C9-9E5E-5A128815D6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456192"/>
        <c:axId val="91453632"/>
      </c:barChart>
      <c:catAx>
        <c:axId val="120456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453632"/>
        <c:crosses val="autoZero"/>
        <c:auto val="1"/>
        <c:lblAlgn val="ctr"/>
        <c:lblOffset val="100"/>
        <c:noMultiLvlLbl val="0"/>
      </c:catAx>
      <c:valAx>
        <c:axId val="91453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45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Всего  опрошено 349 женщин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и мужчин 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Таласская область</c:v>
                </c:pt>
                <c:pt idx="1">
                  <c:v>Джалал-Абадская область</c:v>
                </c:pt>
                <c:pt idx="2">
                  <c:v>Ошская  область </c:v>
                </c:pt>
                <c:pt idx="3">
                  <c:v>Чуйская  область </c:v>
                </c:pt>
                <c:pt idx="4">
                  <c:v>Баткенская область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72</c:v>
                </c:pt>
                <c:pt idx="2">
                  <c:v>43</c:v>
                </c:pt>
                <c:pt idx="3">
                  <c:v>25</c:v>
                </c:pt>
                <c:pt idx="4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E6-4D50-A372-900669DDBD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-1.3513513513513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E6-4D50-A372-900669DDBDEE}"/>
                </c:ext>
              </c:extLst>
            </c:dLbl>
            <c:dLbl>
              <c:idx val="4"/>
              <c:layout>
                <c:manualLayout>
                  <c:x val="0"/>
                  <c:y val="-2.027027027027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E6-4D50-A372-900669DDBD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Таласская область</c:v>
                </c:pt>
                <c:pt idx="1">
                  <c:v>Джалал-Абадская область</c:v>
                </c:pt>
                <c:pt idx="2">
                  <c:v>Ошская  область </c:v>
                </c:pt>
                <c:pt idx="3">
                  <c:v>Чуйская  область </c:v>
                </c:pt>
                <c:pt idx="4">
                  <c:v>Баткенская область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</c:v>
                </c:pt>
                <c:pt idx="1">
                  <c:v>33</c:v>
                </c:pt>
                <c:pt idx="2">
                  <c:v>12</c:v>
                </c:pt>
                <c:pt idx="3">
                  <c:v>11</c:v>
                </c:pt>
                <c:pt idx="4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3E6-4D50-A372-900669DDBD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Таласская область</c:v>
                </c:pt>
                <c:pt idx="1">
                  <c:v>Джалал-Абадская область</c:v>
                </c:pt>
                <c:pt idx="2">
                  <c:v>Ошская  область </c:v>
                </c:pt>
                <c:pt idx="3">
                  <c:v>Чуйская  область </c:v>
                </c:pt>
                <c:pt idx="4">
                  <c:v>Баткенская область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3E6-4D50-A372-900669DDB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1307136"/>
        <c:axId val="76767232"/>
      </c:barChart>
      <c:catAx>
        <c:axId val="121307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767232"/>
        <c:crosses val="autoZero"/>
        <c:auto val="1"/>
        <c:lblAlgn val="ctr"/>
        <c:lblOffset val="100"/>
        <c:noMultiLvlLbl val="0"/>
      </c:catAx>
      <c:valAx>
        <c:axId val="76767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30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Оток внешней миграции</a:t>
            </a:r>
          </a:p>
        </c:rich>
      </c:tx>
      <c:layout>
        <c:manualLayout>
          <c:xMode val="edge"/>
          <c:yMode val="edge"/>
          <c:x val="0.37436868686868685"/>
          <c:y val="6.773399014778325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Баткенская область </c:v>
                </c:pt>
                <c:pt idx="1">
                  <c:v>Джалал-Абадская область </c:v>
                </c:pt>
                <c:pt idx="2">
                  <c:v>Иссык-Кульская область </c:v>
                </c:pt>
                <c:pt idx="3">
                  <c:v>Нарынская область</c:v>
                </c:pt>
                <c:pt idx="4">
                  <c:v>Ошская  область </c:v>
                </c:pt>
                <c:pt idx="5">
                  <c:v>Таласская  область </c:v>
                </c:pt>
                <c:pt idx="6">
                  <c:v>Чусйкая область 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73</c:v>
                </c:pt>
                <c:pt idx="1">
                  <c:v>500</c:v>
                </c:pt>
                <c:pt idx="2">
                  <c:v>246</c:v>
                </c:pt>
                <c:pt idx="3">
                  <c:v>28</c:v>
                </c:pt>
                <c:pt idx="4">
                  <c:v>1140</c:v>
                </c:pt>
                <c:pt idx="5">
                  <c:v>120</c:v>
                </c:pt>
                <c:pt idx="6">
                  <c:v>1198</c:v>
                </c:pt>
                <c:pt idx="7">
                  <c:v>1248</c:v>
                </c:pt>
                <c:pt idx="8">
                  <c:v>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5D-47EA-AAC1-3C85F25330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Баткенская область </c:v>
                </c:pt>
                <c:pt idx="1">
                  <c:v>Джалал-Абадская область </c:v>
                </c:pt>
                <c:pt idx="2">
                  <c:v>Иссык-Кульская область </c:v>
                </c:pt>
                <c:pt idx="3">
                  <c:v>Нарынская область</c:v>
                </c:pt>
                <c:pt idx="4">
                  <c:v>Ошская  область </c:v>
                </c:pt>
                <c:pt idx="5">
                  <c:v>Таласская  область </c:v>
                </c:pt>
                <c:pt idx="6">
                  <c:v>Чусйкая область 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5D-47EA-AAC1-3C85F25330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Баткенская область </c:v>
                </c:pt>
                <c:pt idx="1">
                  <c:v>Джалал-Абадская область </c:v>
                </c:pt>
                <c:pt idx="2">
                  <c:v>Иссык-Кульская область </c:v>
                </c:pt>
                <c:pt idx="3">
                  <c:v>Нарынская область</c:v>
                </c:pt>
                <c:pt idx="4">
                  <c:v>Ошская  область </c:v>
                </c:pt>
                <c:pt idx="5">
                  <c:v>Таласская  область </c:v>
                </c:pt>
                <c:pt idx="6">
                  <c:v>Чусйкая область 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5D-47EA-AAC1-3C85F2533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457728"/>
        <c:axId val="76769536"/>
      </c:barChart>
      <c:catAx>
        <c:axId val="120457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769536"/>
        <c:crosses val="autoZero"/>
        <c:auto val="1"/>
        <c:lblAlgn val="ctr"/>
        <c:lblOffset val="100"/>
        <c:noMultiLvlLbl val="0"/>
      </c:catAx>
      <c:valAx>
        <c:axId val="76769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45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7448</Words>
  <Characters>42459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Cholumova</dc:creator>
  <cp:keywords/>
  <dc:description/>
  <cp:lastModifiedBy>Gulzada Aidaralieva</cp:lastModifiedBy>
  <cp:revision>8</cp:revision>
  <dcterms:created xsi:type="dcterms:W3CDTF">2022-04-28T12:28:00Z</dcterms:created>
  <dcterms:modified xsi:type="dcterms:W3CDTF">2022-04-30T12:53:00Z</dcterms:modified>
</cp:coreProperties>
</file>