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en-US"/>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w:t>
      </w:r>
      <w:r>
        <w:rPr>
          <w:rFonts w:hint="default" w:ascii="Times New Roman" w:hAnsi="Times New Roman" w:eastAsia="Calibri"/>
          <w:b/>
          <w:color w:val="auto"/>
          <w:sz w:val="24"/>
          <w:szCs w:val="24"/>
          <w:highlight w:val="none"/>
          <w:lang w:val="en-US" w:eastAsia="ru-RU"/>
        </w:rPr>
        <w:t>4</w:t>
      </w:r>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Октябрьского района</w:t>
      </w:r>
      <w:bookmarkStart w:id="2" w:name="_GoBack"/>
      <w:bookmarkEnd w:id="2"/>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Срок привлечения может подлежать продлению по взаимному согласию сторон. </w:t>
      </w:r>
    </w:p>
    <w:p w14:paraId="65082080">
      <w:pPr>
        <w:spacing w:after="0" w:line="240" w:lineRule="auto"/>
        <w:jc w:val="both"/>
        <w:rPr>
          <w:rFonts w:ascii="Times New Roman" w:hAnsi="Times New Roman" w:eastAsia="Calibri" w:cs="Times New Roman"/>
          <w:bCs/>
          <w:sz w:val="24"/>
          <w:szCs w:val="24"/>
          <w:lang w:val="ky-KG"/>
        </w:rPr>
      </w:pPr>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67C72ACE">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hint="default" w:ascii="Times New Roman" w:hAnsi="Times New Roman" w:eastAsia="Calibri" w:cs="Times New Roman"/>
          <w:bCs/>
          <w:sz w:val="24"/>
          <w:szCs w:val="24"/>
          <w:lang w:val="ky-KG"/>
        </w:rPr>
        <w:t>опыт планирования, организации и координации общественных мероприятий;</w:t>
      </w:r>
    </w:p>
    <w:p w14:paraId="0675C4FF">
      <w:pPr>
        <w:numPr>
          <w:ilvl w:val="0"/>
          <w:numId w:val="3"/>
        </w:numPr>
        <w:tabs>
          <w:tab w:val="left" w:pos="993"/>
        </w:tabs>
        <w:spacing w:after="0" w:line="240" w:lineRule="auto"/>
        <w:ind w:left="0" w:firstLine="567"/>
        <w:jc w:val="both"/>
        <w:rPr>
          <w:rFonts w:ascii="Times New Roman" w:hAnsi="Times New Roman" w:eastAsia="Times New Roman" w:cs="Times New Roman"/>
          <w:b/>
          <w:bCs/>
          <w:sz w:val="24"/>
          <w:szCs w:val="24"/>
        </w:rPr>
      </w:pPr>
      <w:r>
        <w:rPr>
          <w:rFonts w:ascii="Times New Roman" w:hAnsi="Times New Roman" w:eastAsia="Calibri" w:cs="Times New Roman"/>
          <w:bCs/>
          <w:sz w:val="24"/>
          <w:szCs w:val="24"/>
          <w:lang w:val="ky-KG"/>
        </w:rPr>
        <w:t>н</w:t>
      </w:r>
      <w:r>
        <w:rPr>
          <w:rFonts w:ascii="Times New Roman" w:hAnsi="Times New Roman" w:eastAsia="Calibri" w:cs="Times New Roman"/>
          <w:bCs/>
          <w:sz w:val="24"/>
          <w:szCs w:val="24"/>
        </w:rPr>
        <w:t>авыки публичных выступлений и модерации мероприятий</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06872CD5"/>
    <w:rsid w:val="06CC0A35"/>
    <w:rsid w:val="10E02D67"/>
    <w:rsid w:val="136975F6"/>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32</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2026-02-13T05:23:02Z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23AB6652EC754757817D1EC150EB4E11_13</vt:lpwstr>
  </property>
</Properties>
</file>