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3C0CE43" w14:textId="06B5BE87">
      <w:pPr>
        <w:pBdr/>
        <w:spacing w:line="276" w:lineRule="atLeast"/>
        <w:ind w:right="-1"/>
        <w:jc w:val="center"/>
        <w:rPr>
          <w:b/>
        </w:rPr>
      </w:pPr>
      <w:r>
        <w:rPr>
          <w:b/>
        </w:rPr>
        <w:t xml:space="preserve">ПРОФЕССИОНАЛЬНЫЙ СТАНДАРТ</w:t>
      </w:r>
      <w:r>
        <w:rPr>
          <w:b/>
        </w:rPr>
      </w:r>
    </w:p>
    <w:p w14:paraId="749F91D2" w14:textId="45825341">
      <w:pPr>
        <w:pBdr/>
        <w:spacing w:line="276" w:lineRule="atLeast"/>
        <w:ind w:right="-1"/>
        <w:jc w:val="center"/>
        <w:rPr>
          <w:b/>
        </w:rPr>
      </w:pPr>
      <w:r>
        <w:rPr>
          <w:b/>
          <w:lang w:val="ky-KG"/>
        </w:rPr>
        <w:t xml:space="preserve">“РУКОВОДИТЕЛЬ ОРГАНИЗАЦИИ ЗДРАВООХРАНЕНИЯ”</w:t>
      </w:r>
      <w:r>
        <w:rPr>
          <w:b/>
        </w:rPr>
        <w:br/>
      </w:r>
      <w:r>
        <w:rPr>
          <w:b/>
        </w:rPr>
      </w:r>
    </w:p>
    <w:p w14:paraId="6B98DE82" w14:textId="77777777">
      <w:pPr>
        <w:pBdr/>
        <w:spacing w:after="60" w:line="276" w:lineRule="atLeast"/>
        <w:ind w:firstLine="567"/>
        <w:rPr>
          <w:rFonts w:eastAsia="Times New Roman"/>
          <w:color w:val="000000"/>
        </w:rPr>
      </w:pPr>
      <w:r>
        <w:rPr>
          <w:rFonts w:eastAsia="Times New Roman"/>
          <w:color w:val="000000"/>
        </w:rPr>
      </w:r>
      <w:r>
        <w:rPr>
          <w:rFonts w:eastAsia="Times New Roman"/>
          <w:color w:val="000000"/>
        </w:rPr>
      </w:r>
    </w:p>
    <w:p w14:paraId="13F828A4" w14:textId="49DD2F7B">
      <w:pPr>
        <w:pBdr/>
        <w:spacing w:after="60" w:line="276" w:lineRule="atLeast"/>
        <w:ind w:firstLine="56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Регистрационный номер </w:t>
      </w:r>
      <w:r>
        <w:rPr>
          <w:rFonts w:eastAsia="Times New Roman"/>
          <w:color w:val="000000"/>
        </w:rPr>
      </w:r>
    </w:p>
    <w:p w14:paraId="0C2707F0" w14:textId="31AEFD77">
      <w:pPr>
        <w:pBdr/>
        <w:spacing w:after="60" w:line="276" w:lineRule="atLeast"/>
        <w:ind w:firstLine="56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Требования к руководителю: </w:t>
      </w:r>
      <w:r>
        <w:rPr>
          <w:rFonts w:eastAsia="Times New Roman"/>
          <w:color w:val="000000"/>
          <w:lang w:val="ky-KG"/>
        </w:rPr>
        <w:t xml:space="preserve">в</w:t>
      </w:r>
      <w:r>
        <w:rPr>
          <w:rFonts w:eastAsia="Times New Roman"/>
          <w:color w:val="000000"/>
        </w:rPr>
        <w:t xml:space="preserve">ысшее</w:t>
      </w:r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образование </w:t>
      </w:r>
      <w:r>
        <w:rPr>
          <w:rFonts w:eastAsia="Times New Roman"/>
          <w:color w:val="000000"/>
        </w:rPr>
        <w:t xml:space="preserve">медицинское</w:t>
      </w:r>
      <w:r>
        <w:rPr>
          <w:rFonts w:eastAsia="Times New Roman"/>
          <w:color w:val="000000"/>
        </w:rPr>
        <w:t xml:space="preserve">,</w:t>
      </w:r>
      <w:r>
        <w:rPr>
          <w:rFonts w:eastAsia="Times New Roman"/>
          <w:color w:val="000000"/>
          <w:lang w:val="ky-KG"/>
        </w:rPr>
        <w:t xml:space="preserve"> экономическое и государственное управление;</w:t>
      </w:r>
      <w:r>
        <w:rPr>
          <w:rFonts w:eastAsia="Times New Roman"/>
          <w:color w:val="000000"/>
        </w:rPr>
        <w:t xml:space="preserve"> стаж работы не менее 5 лет, наличие сертификата или свидетельства об аккредитации по специальности «Организация здравоохранения и общественное здоровье».</w:t>
      </w:r>
      <w:r>
        <w:rPr>
          <w:rFonts w:eastAsia="Times New Roman"/>
          <w:color w:val="000000"/>
        </w:rPr>
      </w:r>
    </w:p>
    <w:p w14:paraId="3E857B19" w14:textId="77777777">
      <w:pPr>
        <w:pBdr/>
        <w:spacing w:after="200" w:before="200" w:line="276" w:lineRule="atLeast"/>
        <w:ind w:right="1134" w:left="1134"/>
        <w:jc w:val="center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 xml:space="preserve">1. Общие сведения</w:t>
      </w:r>
      <w:r>
        <w:rPr>
          <w:rFonts w:eastAsia="Times New Roman"/>
          <w:color w:val="000000"/>
        </w:rPr>
      </w:r>
    </w:p>
    <w:tbl>
      <w:tblPr>
        <w:jc w:val="center"/>
        <w:tblW w:w="5000" w:type="pct"/>
        <w:tblCellMar>
          <w:left w:w="0" w:type="dxa"/>
          <w:right w:w="0" w:type="dxa"/>
        </w:tblCellMar>
        <w:tblBorders/>
        <w:tblLook w:val="04A0" w:firstRow="1" w:lastRow="0" w:firstColumn="1" w:lastColumn="0" w:noHBand="0" w:noVBand="1"/>
      </w:tblPr>
      <w:tblGrid>
        <w:gridCol w:w="2967"/>
        <w:gridCol w:w="6368"/>
      </w:tblGrid>
      <w:tr>
        <w:trPr>
          <w:jc w:val="center"/>
        </w:trPr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9" w:type="pct"/>
            <w:textDirection w:val="lrTb"/>
            <w:noWrap w:val="false"/>
          </w:tcPr>
          <w:p w14:paraId="21D04F9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1.1. Код профессионального стандарта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11" w:type="pct"/>
            <w:textDirection w:val="lrTb"/>
            <w:noWrap w:val="false"/>
          </w:tcPr>
          <w:p w14:paraId="4F892D37" w14:textId="3445C438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QA86</w:t>
            </w: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  <w:t xml:space="preserve">1342</w:t>
            </w:r>
            <w:r>
              <w:rPr>
                <w:rFonts w:eastAsia="Times New Roman"/>
              </w:rPr>
              <w:t xml:space="preserve">….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9" w:type="pct"/>
            <w:textDirection w:val="lrTb"/>
            <w:noWrap w:val="false"/>
          </w:tcPr>
          <w:p w14:paraId="5F5AF7E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1.2. Вид профессиональной деятельности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11" w:type="pct"/>
            <w:textDirection w:val="lrTb"/>
            <w:noWrap w:val="false"/>
          </w:tcPr>
          <w:p w14:paraId="3FE4CA02" w14:textId="1D0D6BEA">
            <w:pPr>
              <w:pBdr/>
              <w:spacing w:after="60"/>
              <w:ind/>
              <w:rPr>
                <w:rFonts w:eastAsia="Times New Roman"/>
              </w:rPr>
            </w:pPr>
            <w:r>
              <w:t xml:space="preserve">Управление деятельностью организаций здравоохранения, обеспечивающих оказание медицинской помощи и реализацию мероприятий по охране и укреплению здоровья населения.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9" w:type="pct"/>
            <w:textDirection w:val="lrTb"/>
            <w:noWrap w:val="false"/>
          </w:tcPr>
          <w:p w14:paraId="2B7A5E0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1.3. Основная цель вида профессиональной деятельности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11" w:type="pct"/>
            <w:textDirection w:val="lrTb"/>
            <w:noWrap w:val="false"/>
          </w:tcPr>
          <w:p w14:paraId="1076CDED" w14:textId="65C50F0E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Эффективное стратегическое и оперативное управление организацией здравоохранения, обеспечивающее доступность, качество, безопасность и результативность медицинской помощи, рациональное использование ресурсов и устойчивое развитие организации.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9" w:type="pct"/>
            <w:textDirection w:val="lrTb"/>
            <w:noWrap w:val="false"/>
          </w:tcPr>
          <w:p w14:paraId="393D0B6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1.4. Группы занятий по ОКЗ(2) (начальная группа по ОКЗ)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11" w:type="pct"/>
            <w:textDirection w:val="lrTb"/>
            <w:noWrap w:val="false"/>
          </w:tcPr>
          <w:p w14:paraId="50EA5B49" w14:textId="4BEC5209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1342</w:t>
            </w:r>
            <w:r>
              <w:rPr>
                <w:rFonts w:eastAsia="Times New Roman"/>
              </w:rPr>
              <w:t xml:space="preserve">- Руководители служб в </w:t>
            </w:r>
            <w:r>
              <w:rPr>
                <w:rFonts w:eastAsia="Times New Roman"/>
              </w:rPr>
              <w:t xml:space="preserve">сфере здравоохранения (</w:t>
            </w:r>
            <w:r>
              <w:rPr>
                <w:rFonts w:eastAsia="Times New Roman"/>
              </w:rPr>
              <w:t xml:space="preserve">директ</w:t>
            </w:r>
            <w:r>
              <w:rPr>
                <w:rFonts w:eastAsia="Times New Roman"/>
              </w:rPr>
              <w:t xml:space="preserve">ор организации здравоохранения; </w:t>
            </w:r>
            <w:r>
              <w:rPr>
                <w:rFonts w:eastAsia="Times New Roman"/>
              </w:rPr>
              <w:t xml:space="preserve">главный врач;</w:t>
            </w:r>
            <w:r>
              <w:rPr>
                <w:rFonts w:eastAsia="Times New Roman"/>
              </w:rPr>
            </w:r>
          </w:p>
          <w:p w14:paraId="28D9B389" w14:textId="07A88CB6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дир</w:t>
            </w:r>
            <w:r>
              <w:rPr>
                <w:rFonts w:eastAsia="Times New Roman"/>
              </w:rPr>
              <w:t xml:space="preserve">ектор центра семейной медицины; </w:t>
            </w:r>
            <w:r>
              <w:rPr>
                <w:rFonts w:eastAsia="Times New Roman"/>
              </w:rPr>
              <w:t xml:space="preserve">директор</w:t>
            </w:r>
            <w:r>
              <w:rPr>
                <w:rFonts w:eastAsia="Times New Roman"/>
              </w:rPr>
              <w:t xml:space="preserve"> центра общеврачебной практики; </w:t>
            </w:r>
            <w:r>
              <w:rPr>
                <w:rFonts w:eastAsia="Times New Roman"/>
              </w:rPr>
              <w:t xml:space="preserve">директор больницы;</w:t>
            </w:r>
            <w:r>
              <w:rPr>
                <w:rFonts w:eastAsia="Times New Roman"/>
              </w:rPr>
            </w:r>
          </w:p>
          <w:p w14:paraId="75EB4542" w14:textId="670E0C44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директор специализированн</w:t>
            </w:r>
            <w:r>
              <w:rPr>
                <w:rFonts w:eastAsia="Times New Roman"/>
              </w:rPr>
              <w:t xml:space="preserve">ой организации здравоохранения; </w:t>
            </w:r>
            <w:r>
              <w:rPr>
                <w:rFonts w:eastAsia="Times New Roman"/>
              </w:rPr>
              <w:t xml:space="preserve">директор</w:t>
            </w:r>
            <w:r>
              <w:rPr>
                <w:rFonts w:eastAsia="Times New Roman"/>
              </w:rPr>
              <w:t xml:space="preserve"> центра общественного здоровья; </w:t>
            </w:r>
            <w:r>
              <w:rPr>
                <w:rFonts w:eastAsia="Times New Roman"/>
              </w:rPr>
              <w:t xml:space="preserve">руководитель иной организации здравоохранения.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)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9" w:type="pct"/>
            <w:textDirection w:val="lrTb"/>
            <w:noWrap w:val="false"/>
          </w:tcPr>
          <w:p w14:paraId="1826773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1.5. Соотнесение с ГКЭД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11" w:type="pct"/>
            <w:textDirection w:val="lrTb"/>
            <w:noWrap w:val="false"/>
          </w:tcPr>
          <w:p w14:paraId="4639469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Раздел Q — Деятельность в области здравоохранения и социального обслуживания</w:t>
            </w:r>
            <w:r>
              <w:rPr>
                <w:rFonts w:eastAsia="Times New Roman"/>
              </w:rPr>
            </w:r>
          </w:p>
          <w:p w14:paraId="46C891F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Раздел 86 — Деятельность в области здравоохранения</w:t>
            </w:r>
            <w:r>
              <w:rPr>
                <w:rFonts w:eastAsia="Times New Roman"/>
              </w:rPr>
            </w:r>
          </w:p>
          <w:p w14:paraId="54A9F14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 том числе:</w:t>
            </w:r>
            <w:r>
              <w:rPr>
                <w:rFonts w:eastAsia="Times New Roman"/>
              </w:rPr>
            </w:r>
          </w:p>
          <w:p w14:paraId="1F378B9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86.10 — Деятельность больничных организаций;</w:t>
            </w:r>
            <w:r>
              <w:rPr>
                <w:rFonts w:eastAsia="Times New Roman"/>
              </w:rPr>
            </w:r>
          </w:p>
          <w:p w14:paraId="30F23BC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86.21 — Общая врачебная практика;</w:t>
            </w:r>
            <w:r>
              <w:rPr>
                <w:rFonts w:eastAsia="Times New Roman"/>
              </w:rPr>
            </w:r>
          </w:p>
          <w:p w14:paraId="57EB1B2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86.22 — Специализированная врачебная практика (при необходимости);</w:t>
            </w:r>
            <w:r>
              <w:rPr>
                <w:rFonts w:eastAsia="Times New Roman"/>
              </w:rPr>
            </w:r>
          </w:p>
          <w:p w14:paraId="16B86C86" w14:textId="717E72CC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86.90 — Прочая деятельность по охране здоровья (если стандарт распространяется также на центры общественного здоровья, диагностические центры и др.).</w:t>
            </w:r>
            <w:r>
              <w:rPr>
                <w:rFonts w:eastAsia="Times New Roman"/>
              </w:rPr>
            </w:r>
          </w:p>
        </w:tc>
      </w:tr>
    </w:tbl>
    <w:p w14:paraId="66B87E41" w14:textId="77777777">
      <w:pPr>
        <w:pBdr/>
        <w:spacing w:after="60" w:before="120" w:line="276" w:lineRule="atLeast"/>
        <w:ind w:firstLine="567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(1) Государственный классификатор Кыргызской Республики "Виды экономической деятельности", утвержден </w:t>
      </w:r>
      <w:hyperlink r:id="rId10" w:tooltip="https://cbd.minjust.gov.kg/94011" w:history="1">
        <w:r>
          <w:rPr>
            <w:rFonts w:eastAsia="Times New Roman"/>
            <w:color w:val="0000ff"/>
            <w:u w:val="single"/>
          </w:rPr>
          <w:t xml:space="preserve">постановлением</w:t>
        </w:r>
      </w:hyperlink>
      <w:r>
        <w:rPr>
          <w:rFonts w:eastAsia="Times New Roman"/>
          <w:color w:val="000000"/>
        </w:rPr>
        <w:t xml:space="preserve"> Правительства Кыргызской Республики от 11 января 2011 года № 9.</w:t>
      </w:r>
      <w:r>
        <w:rPr>
          <w:rFonts w:eastAsia="Times New Roman"/>
          <w:color w:val="000000"/>
        </w:rPr>
      </w:r>
    </w:p>
    <w:p w14:paraId="4ED05F40" w14:textId="24A98956">
      <w:pPr>
        <w:pBdr/>
        <w:spacing w:after="60" w:line="276" w:lineRule="atLeast"/>
        <w:ind w:firstLine="567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(2) Общереспубликанский классификатор занятий (ОКЗ 009-2019) введен в действие постановлением Национального статистического комитета Кыргызской Республики от 6 мая 2019 г. № 10.</w:t>
      </w:r>
      <w:r>
        <w:rPr>
          <w:rFonts w:eastAsia="Times New Roman"/>
          <w:color w:val="000000"/>
        </w:rPr>
      </w:r>
    </w:p>
    <w:p w14:paraId="17066CF4" w14:textId="6C8E95C5">
      <w:pPr>
        <w:pBdr/>
        <w:spacing w:after="60" w:line="276" w:lineRule="atLeast"/>
        <w:ind w:firstLine="567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</w:r>
      <w:r>
        <w:rPr>
          <w:rFonts w:eastAsia="Times New Roman"/>
          <w:color w:val="000000"/>
        </w:rPr>
      </w:r>
    </w:p>
    <w:p w14:paraId="2AE2F9B6" w14:textId="2CC8D920">
      <w:pPr>
        <w:pBdr/>
        <w:spacing w:after="200" w:before="200" w:line="276" w:lineRule="atLeast"/>
        <w:ind w:right="1134" w:left="1134"/>
        <w:jc w:val="center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 xml:space="preserve">2. Перечень трудовых функций (функциональная карта вида профессиональной деятельности)</w:t>
      </w:r>
      <w:r>
        <w:rPr>
          <w:rFonts w:eastAsia="Times New Roman"/>
          <w:color w:val="000000"/>
        </w:rPr>
      </w:r>
    </w:p>
    <w:tbl>
      <w:tblPr>
        <w:jc w:val="center"/>
        <w:tblW w:w="5779" w:type="pct"/>
        <w:tblCellMar>
          <w:left w:w="0" w:type="dxa"/>
          <w:right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1955"/>
        <w:gridCol w:w="620"/>
        <w:gridCol w:w="337"/>
        <w:gridCol w:w="4824"/>
        <w:gridCol w:w="780"/>
        <w:gridCol w:w="920"/>
        <w:gridCol w:w="728"/>
        <w:gridCol w:w="13"/>
      </w:tblGrid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textDirection w:val="lrTb"/>
            <w:noWrap w:val="false"/>
          </w:tcPr>
          <w:p w14:paraId="60927E54" w14:textId="77777777">
            <w:pPr>
              <w:pBdr/>
              <w:spacing w:after="60" w:line="276" w:lineRule="atLeast"/>
              <w:ind/>
              <w:jc w:val="center"/>
              <w:rPr>
                <w:rStyle w:val="729"/>
              </w:rPr>
            </w:pPr>
            <w:r>
              <w:rPr>
                <w:rStyle w:val="729"/>
              </w:rPr>
              <w:t xml:space="preserve">Код</w:t>
            </w:r>
            <w:r>
              <w:rPr>
                <w:rStyle w:val="729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textDirection w:val="lrTb"/>
            <w:noWrap w:val="false"/>
          </w:tcPr>
          <w:p w14:paraId="6F0533BB" w14:textId="77777777">
            <w:pPr>
              <w:pBdr/>
              <w:spacing w:after="60" w:line="276" w:lineRule="atLeast"/>
              <w:ind/>
              <w:jc w:val="center"/>
              <w:rPr>
                <w:rStyle w:val="729"/>
              </w:rPr>
            </w:pPr>
            <w:r>
              <w:rPr>
                <w:rStyle w:val="729"/>
              </w:rPr>
              <w:t xml:space="preserve">Наименование обобщенных трудовых функций</w:t>
            </w:r>
            <w:r>
              <w:rPr>
                <w:rStyle w:val="729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textDirection w:val="lrTb"/>
            <w:noWrap w:val="false"/>
          </w:tcPr>
          <w:p w14:paraId="359E7742" w14:textId="77777777">
            <w:pPr>
              <w:pBdr/>
              <w:spacing w:after="60" w:line="276" w:lineRule="atLeast"/>
              <w:ind/>
              <w:jc w:val="center"/>
              <w:rPr>
                <w:rStyle w:val="729"/>
              </w:rPr>
            </w:pPr>
            <w:r>
              <w:rPr>
                <w:rStyle w:val="729"/>
              </w:rPr>
              <w:t xml:space="preserve">Уровень квалификации</w:t>
            </w:r>
            <w:r>
              <w:rPr>
                <w:rStyle w:val="729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1B51EF3A" w14:textId="77777777">
            <w:pPr>
              <w:pBdr/>
              <w:spacing w:after="60" w:line="276" w:lineRule="atLeast"/>
              <w:ind/>
              <w:jc w:val="center"/>
              <w:rPr>
                <w:rStyle w:val="729"/>
              </w:rPr>
            </w:pPr>
            <w:r>
              <w:rPr>
                <w:rStyle w:val="729"/>
              </w:rPr>
              <w:t xml:space="preserve">Наименование трудовых функций</w:t>
            </w:r>
            <w:r>
              <w:rPr>
                <w:rStyle w:val="729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31534C27" w14:textId="77777777">
            <w:pPr>
              <w:pBdr/>
              <w:spacing w:after="60" w:line="276" w:lineRule="atLeast"/>
              <w:ind/>
              <w:jc w:val="center"/>
              <w:rPr>
                <w:rStyle w:val="729"/>
              </w:rPr>
            </w:pPr>
            <w:r>
              <w:rPr>
                <w:rStyle w:val="729"/>
              </w:rPr>
              <w:t xml:space="preserve">Код</w:t>
            </w:r>
            <w:r>
              <w:rPr>
                <w:rStyle w:val="729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639D43F7" w14:textId="77777777">
            <w:pPr>
              <w:pBdr/>
              <w:spacing w:after="60" w:line="276" w:lineRule="atLeast"/>
              <w:ind/>
              <w:jc w:val="center"/>
              <w:rPr>
                <w:rStyle w:val="729"/>
              </w:rPr>
            </w:pPr>
            <w:r>
              <w:rPr>
                <w:rStyle w:val="729"/>
              </w:rPr>
              <w:t xml:space="preserve">Уровень квалификации</w:t>
            </w:r>
            <w:r>
              <w:rPr>
                <w:rStyle w:val="729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restart"/>
            <w:textDirection w:val="lrTb"/>
            <w:noWrap w:val="false"/>
          </w:tcPr>
          <w:p w14:paraId="56DCACCB" w14:textId="51FD2169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restart"/>
            <w:textDirection w:val="lrTb"/>
            <w:noWrap w:val="false"/>
          </w:tcPr>
          <w:p w14:paraId="6ADDCB2C" w14:textId="0A10A0C6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Управление деятельностью организации здравоохранения и ее структурных подразделений 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restart"/>
            <w:textDirection w:val="lrTb"/>
            <w:noWrap w:val="false"/>
          </w:tcPr>
          <w:p w14:paraId="59C8589C" w14:textId="5B2C6A76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75FC3BCD" w14:textId="46EA8AA0">
            <w:pPr>
              <w:pBdr/>
              <w:spacing w:after="60" w:line="276" w:lineRule="atLeast"/>
              <w:ind w:hanging="108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Стратегическое планирование, разработка и  реализация программ развития ОЗ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688F0D39" w14:textId="3FD492B9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А/01.8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52FB3752" w14:textId="590D94F4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continue"/>
            <w:textDirection w:val="lrTb"/>
            <w:noWrap w:val="false"/>
          </w:tcPr>
          <w:p w14:paraId="3DA98DF6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continue"/>
            <w:textDirection w:val="lrTb"/>
            <w:noWrap w:val="false"/>
          </w:tcPr>
          <w:p w14:paraId="2CB7EA23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continue"/>
            <w:textDirection w:val="lrTb"/>
            <w:noWrap w:val="false"/>
          </w:tcPr>
          <w:p w14:paraId="269E1D67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1ADAC659" w14:textId="7DDEC6F6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процессов деятельности ОЗ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55F7F436" w14:textId="2B885DF1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А/02.8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24609815" w14:textId="2988A73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continue"/>
            <w:textDirection w:val="lrTb"/>
            <w:noWrap w:val="false"/>
          </w:tcPr>
          <w:p w14:paraId="0935B8E1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continue"/>
            <w:textDirection w:val="lrTb"/>
            <w:noWrap w:val="false"/>
          </w:tcPr>
          <w:p w14:paraId="6D025232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continue"/>
            <w:textDirection w:val="lrTb"/>
            <w:noWrap w:val="false"/>
          </w:tcPr>
          <w:p w14:paraId="0D184CCA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7846A856" w14:textId="6683B3D1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ведения документации в медицинской организации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49B4EBF8" w14:textId="2AE33431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А/03.8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3CCD6555" w14:textId="695615DD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restart"/>
            <w:textDirection w:val="lrTb"/>
            <w:noWrap w:val="false"/>
          </w:tcPr>
          <w:p w14:paraId="1F199A05" w14:textId="393C3426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restart"/>
            <w:textDirection w:val="lrTb"/>
            <w:noWrap w:val="false"/>
          </w:tcPr>
          <w:p w14:paraId="34368450" w14:textId="5C5163CA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оказания медицинской помощи населению 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restart"/>
            <w:textDirection w:val="lrTb"/>
            <w:noWrap w:val="false"/>
          </w:tcPr>
          <w:p w14:paraId="2A7ECA61" w14:textId="7227EF76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5D26B27E" w14:textId="011A836C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проведения обследования пациентов с целью установления диагноза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309A8203" w14:textId="5A1F999D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B</w:t>
            </w:r>
            <w:r>
              <w:rPr>
                <w:rFonts w:eastAsia="Times New Roman"/>
              </w:rPr>
              <w:t xml:space="preserve">/</w:t>
            </w:r>
            <w:r>
              <w:rPr>
                <w:rFonts w:eastAsia="Times New Roman"/>
                <w:lang w:val="en-US"/>
              </w:rPr>
              <w:t xml:space="preserve">01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327A78B2" w14:textId="55A96C32">
            <w:pPr>
              <w:pBdr/>
              <w:spacing w:after="60" w:line="276" w:lineRule="atLeast"/>
              <w:ind/>
              <w:rPr>
                <w:rFonts w:eastAsia="Times New Roman"/>
                <w:lang w:val="ky-KG"/>
              </w:rPr>
            </w:pPr>
            <w:r>
              <w:rPr>
                <w:rFonts w:eastAsia="Times New Roman"/>
                <w:lang w:val="ky-KG"/>
              </w:rPr>
              <w:t xml:space="preserve">8</w:t>
            </w:r>
            <w:r>
              <w:rPr>
                <w:rFonts w:eastAsia="Times New Roman"/>
                <w:lang w:val="ky-KG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continue"/>
            <w:textDirection w:val="lrTb"/>
            <w:noWrap w:val="false"/>
          </w:tcPr>
          <w:p w14:paraId="380A32B8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continue"/>
            <w:textDirection w:val="lrTb"/>
            <w:noWrap w:val="false"/>
          </w:tcPr>
          <w:p w14:paraId="7A489BED" w14:textId="6AE1323E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continue"/>
            <w:textDirection w:val="lrTb"/>
            <w:noWrap w:val="false"/>
          </w:tcPr>
          <w:p w14:paraId="4E92C031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6EE4039F" w14:textId="6C1048E8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оказания неотложной, экстренной медицинской помощи (ЭМП), в том числе при чрезвычайных ситуациях (ЧС).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3C6BD336" w14:textId="095513D9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B</w:t>
            </w:r>
            <w:r>
              <w:rPr>
                <w:rFonts w:eastAsia="Times New Roman"/>
              </w:rPr>
              <w:t xml:space="preserve">/</w:t>
            </w:r>
            <w:r>
              <w:rPr>
                <w:rFonts w:eastAsia="Times New Roman"/>
                <w:lang w:val="en-US"/>
              </w:rPr>
              <w:t xml:space="preserve">03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0F92A08D" w14:textId="5FA8A490">
            <w:pPr>
              <w:pBdr/>
              <w:spacing w:after="60" w:line="276" w:lineRule="atLeast"/>
              <w:ind/>
              <w:rPr>
                <w:rFonts w:eastAsia="Times New Roman"/>
                <w:lang w:val="ky-KG"/>
              </w:rPr>
            </w:pPr>
            <w:r>
              <w:rPr>
                <w:rFonts w:eastAsia="Times New Roman"/>
                <w:lang w:val="ky-KG"/>
              </w:rPr>
              <w:t xml:space="preserve">8</w:t>
            </w:r>
            <w:r>
              <w:rPr>
                <w:rFonts w:eastAsia="Times New Roman"/>
                <w:lang w:val="ky-KG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restart"/>
            <w:textDirection w:val="lrTb"/>
            <w:noWrap w:val="false"/>
          </w:tcPr>
          <w:p w14:paraId="5CBD502C" w14:textId="2FBE4D38">
            <w:pPr>
              <w:pBdr/>
              <w:spacing w:after="60" w:line="276" w:lineRule="atLeast"/>
              <w:ind/>
              <w:rPr>
                <w:rFonts w:eastAsia="Times New Roman"/>
                <w:lang w:val="ky-KG"/>
              </w:rPr>
            </w:pPr>
            <w:r>
              <w:rPr>
                <w:rFonts w:eastAsia="Times New Roman"/>
                <w:lang w:val="ky-KG"/>
              </w:rPr>
              <w:t xml:space="preserve">С</w:t>
            </w:r>
            <w:r>
              <w:rPr>
                <w:rFonts w:eastAsia="Times New Roman"/>
                <w:lang w:val="ky-KG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restart"/>
            <w:textDirection w:val="lrTb"/>
            <w:noWrap w:val="false"/>
          </w:tcPr>
          <w:p w14:paraId="65B98126" w14:textId="65595E1E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менеджмента обеспечения  качества и безопасности медицинской деятельности в ОЗ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restart"/>
            <w:textDirection w:val="lrTb"/>
            <w:noWrap w:val="false"/>
          </w:tcPr>
          <w:p w14:paraId="189C7CE1" w14:textId="307C90B9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466F70B2" w14:textId="35C8CB4B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Разработка и внедрение системы менеджмента качества в ОЗ стандартов качества медицинской помощи и безопасности пациентов. (обеспечивает соответствие медицинской помощи стандартам качества, организует внутренний аудит и проверки.)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3C4335E7" w14:textId="4C708192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C</w:t>
            </w:r>
            <w:r>
              <w:rPr>
                <w:rFonts w:eastAsia="Times New Roman"/>
              </w:rPr>
              <w:t xml:space="preserve">/01.8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7977C591" w14:textId="74F18DF4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continue"/>
            <w:textDirection w:val="lrTb"/>
            <w:noWrap w:val="false"/>
          </w:tcPr>
          <w:p w14:paraId="11629E92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continue"/>
            <w:textDirection w:val="lrTb"/>
            <w:noWrap w:val="false"/>
          </w:tcPr>
          <w:p w14:paraId="0F6A126C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continue"/>
            <w:textDirection w:val="lrTb"/>
            <w:noWrap w:val="false"/>
          </w:tcPr>
          <w:p w14:paraId="7351625E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1437A5A4" w14:textId="71DFBA8E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Совершенствование системы внутреннего менеджмента качества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35DA30DD" w14:textId="7E5CFE7F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C</w:t>
            </w:r>
            <w:r>
              <w:rPr>
                <w:rFonts w:eastAsia="Times New Roman"/>
              </w:rPr>
              <w:t xml:space="preserve">/02.8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0E914F2D" w14:textId="669CFDB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restart"/>
            <w:textDirection w:val="lrTb"/>
            <w:noWrap w:val="false"/>
          </w:tcPr>
          <w:p w14:paraId="28956D54" w14:textId="73F3B962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D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restart"/>
            <w:textDirection w:val="lrTb"/>
            <w:noWrap w:val="false"/>
          </w:tcPr>
          <w:p w14:paraId="078FF43B" w14:textId="000D3790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Управление   персоналом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restart"/>
            <w:textDirection w:val="lrTb"/>
            <w:noWrap w:val="false"/>
          </w:tcPr>
          <w:p w14:paraId="38991E33" w14:textId="16192FD6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65286F27" w14:textId="5F4CD1C6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Кадровое обеспечение ОЗ 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5B3D2932" w14:textId="69BE378F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D</w:t>
            </w:r>
            <w:r>
              <w:rPr>
                <w:rFonts w:eastAsia="Times New Roman"/>
              </w:rPr>
              <w:t xml:space="preserve">/01.8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546250EF" w14:textId="44F7F6A8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continue"/>
            <w:textDirection w:val="lrTb"/>
            <w:noWrap w:val="false"/>
          </w:tcPr>
          <w:p w14:paraId="0B78107B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continue"/>
            <w:textDirection w:val="lrTb"/>
            <w:noWrap w:val="false"/>
          </w:tcPr>
          <w:p w14:paraId="181D03FF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continue"/>
            <w:textDirection w:val="lrTb"/>
            <w:noWrap w:val="false"/>
          </w:tcPr>
          <w:p w14:paraId="2C2F01CA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2264660C" w14:textId="520F083A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Постановка задач и контроль их выполнения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00AB8EAA" w14:textId="33D35620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D</w:t>
            </w:r>
            <w:r>
              <w:rPr>
                <w:rFonts w:eastAsia="Times New Roman"/>
              </w:rPr>
              <w:t xml:space="preserve">/02.8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508CBAFE" w14:textId="250E70FB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continue"/>
            <w:textDirection w:val="lrTb"/>
            <w:noWrap w:val="false"/>
          </w:tcPr>
          <w:p w14:paraId="2DCB8851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continue"/>
            <w:textDirection w:val="lrTb"/>
            <w:noWrap w:val="false"/>
          </w:tcPr>
          <w:p w14:paraId="74395BD2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continue"/>
            <w:textDirection w:val="lrTb"/>
            <w:noWrap w:val="false"/>
          </w:tcPr>
          <w:p w14:paraId="578483AB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11BC250B" w14:textId="14B6F164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повышения квалификации, аттестации и непрерывного медицинского образования сотрудников 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79E5DC60" w14:textId="40146474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D</w:t>
            </w:r>
            <w:r>
              <w:rPr>
                <w:rFonts w:eastAsia="Times New Roman"/>
              </w:rPr>
              <w:t xml:space="preserve">/03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024456B9" w14:textId="44B27235">
            <w:pPr>
              <w:pBdr/>
              <w:spacing w:after="60" w:line="276" w:lineRule="atLeast"/>
              <w:ind/>
              <w:rPr>
                <w:rFonts w:eastAsia="Times New Roman"/>
                <w:lang w:val="ky-KG"/>
              </w:rPr>
            </w:pPr>
            <w:r>
              <w:rPr>
                <w:rFonts w:eastAsia="Times New Roman"/>
                <w:lang w:val="ky-KG"/>
              </w:rPr>
              <w:t xml:space="preserve">8</w:t>
            </w:r>
            <w:r>
              <w:rPr>
                <w:rFonts w:eastAsia="Times New Roman"/>
                <w:lang w:val="ky-KG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restart"/>
            <w:textDirection w:val="lrTb"/>
            <w:noWrap w:val="false"/>
          </w:tcPr>
          <w:p w14:paraId="61E2A3B9" w14:textId="142A68F1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Е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restart"/>
            <w:textDirection w:val="lrTb"/>
            <w:noWrap w:val="false"/>
          </w:tcPr>
          <w:p w14:paraId="4EAFCFD1" w14:textId="5C71F6C1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Управление финансово-экономической сферой ОЗ (финансово-</w:t>
            </w:r>
            <w:r>
              <w:rPr>
                <w:rFonts w:eastAsia="Times New Roman"/>
              </w:rPr>
              <w:t xml:space="preserve">хозяйственная деятельность)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restart"/>
            <w:textDirection w:val="lrTb"/>
            <w:noWrap w:val="false"/>
          </w:tcPr>
          <w:p w14:paraId="49C45613" w14:textId="3C94DC50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0C26E5E1" w14:textId="6E3C80FF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финансово-экономической  деятельности ОЗ: планирование, годовой отчет и годовой бухгалтерский баланс ОЗ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4B4DAD72" w14:textId="611FDD4C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E</w:t>
            </w:r>
            <w:r>
              <w:rPr>
                <w:rFonts w:eastAsia="Times New Roman"/>
              </w:rPr>
              <w:t xml:space="preserve">/01.8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7E03DDE7" w14:textId="2691A5DD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continue"/>
            <w:textDirection w:val="lrTb"/>
            <w:noWrap w:val="false"/>
          </w:tcPr>
          <w:p w14:paraId="72D9F3F7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continue"/>
            <w:textDirection w:val="lrTb"/>
            <w:noWrap w:val="false"/>
          </w:tcPr>
          <w:p w14:paraId="2E71361B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continue"/>
            <w:textDirection w:val="lrTb"/>
            <w:noWrap w:val="false"/>
          </w:tcPr>
          <w:p w14:paraId="48356886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43F7B7CB" w14:textId="00BB7F54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Принятие решений в области материально-технического обеспечения ОЗ (управление материальными ресурсами)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1152BBCB" w14:textId="3B3189F1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E</w:t>
            </w:r>
            <w:r>
              <w:rPr>
                <w:rFonts w:eastAsia="Times New Roman"/>
              </w:rPr>
              <w:t xml:space="preserve">/02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2DFB1471" w14:textId="2E05F004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continue"/>
            <w:textDirection w:val="lrTb"/>
            <w:noWrap w:val="false"/>
          </w:tcPr>
          <w:p w14:paraId="5A8786D9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continue"/>
            <w:textDirection w:val="lrTb"/>
            <w:noWrap w:val="false"/>
          </w:tcPr>
          <w:p w14:paraId="1C4D20D4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textDirection w:val="lrTb"/>
            <w:noWrap w:val="false"/>
          </w:tcPr>
          <w:p w14:paraId="55F1315E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20FFC083" w14:textId="0E625B46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Управление фондом оплаты труда и системой мотивации персонала 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0E892182" w14:textId="39AA3B29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E</w:t>
            </w:r>
            <w:r>
              <w:rPr>
                <w:rFonts w:eastAsia="Times New Roman"/>
              </w:rPr>
              <w:t xml:space="preserve">/03.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3DD72961" w14:textId="0CD44222">
            <w:pPr>
              <w:pBdr/>
              <w:spacing w:after="60" w:line="276" w:lineRule="atLeast"/>
              <w:ind/>
              <w:rPr>
                <w:rFonts w:eastAsia="Times New Roman"/>
                <w:lang w:val="ky-KG"/>
              </w:rPr>
            </w:pPr>
            <w:r>
              <w:rPr>
                <w:rFonts w:eastAsia="Times New Roman"/>
                <w:lang w:val="ky-KG"/>
              </w:rPr>
              <w:t xml:space="preserve">8</w:t>
            </w:r>
            <w:r>
              <w:rPr>
                <w:rFonts w:eastAsia="Times New Roman"/>
                <w:lang w:val="ky-KG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restart"/>
            <w:textDirection w:val="lrTb"/>
            <w:noWrap w:val="false"/>
          </w:tcPr>
          <w:p w14:paraId="00C10DA6" w14:textId="47842237">
            <w:pPr>
              <w:pBdr/>
              <w:spacing w:after="60" w:line="276" w:lineRule="atLeast"/>
              <w:ind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 xml:space="preserve">F</w:t>
            </w:r>
            <w:r>
              <w:rPr>
                <w:rFonts w:eastAsia="Times New Roman"/>
                <w:lang w:val="en-US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restart"/>
            <w:textDirection w:val="lrTb"/>
            <w:noWrap w:val="false"/>
          </w:tcPr>
          <w:p w14:paraId="09355301" w14:textId="2BD3E442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 статистического учета в ОЗ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restart"/>
            <w:textDirection w:val="lrTb"/>
            <w:noWrap w:val="false"/>
          </w:tcPr>
          <w:p w14:paraId="5DBDFB98" w14:textId="12392C50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5C69DE55" w14:textId="4225E129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статистического учета в медицинской организации.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64833872" w14:textId="473535E3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F</w:t>
            </w:r>
            <w:r>
              <w:rPr>
                <w:rFonts w:eastAsia="Times New Roman"/>
              </w:rPr>
              <w:t xml:space="preserve">/01.7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191957E4" w14:textId="206F298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continue"/>
            <w:textDirection w:val="lrTb"/>
            <w:noWrap w:val="false"/>
          </w:tcPr>
          <w:p w14:paraId="15B55880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continue"/>
            <w:textDirection w:val="lrTb"/>
            <w:noWrap w:val="false"/>
          </w:tcPr>
          <w:p w14:paraId="6910E7D6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continue"/>
            <w:textDirection w:val="lrTb"/>
            <w:noWrap w:val="false"/>
          </w:tcPr>
          <w:p w14:paraId="489AE591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7965C9EF" w14:textId="6E544E3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 и оценка показателей деятельности ОЗ.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5100C2FE" w14:textId="67F817B1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F</w:t>
            </w:r>
            <w:r>
              <w:rPr>
                <w:rFonts w:eastAsia="Times New Roman"/>
              </w:rPr>
              <w:t xml:space="preserve">/02.7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25457D24" w14:textId="76BBFFC0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continue"/>
            <w:textDirection w:val="lrTb"/>
            <w:noWrap w:val="false"/>
          </w:tcPr>
          <w:p w14:paraId="64277248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continue"/>
            <w:textDirection w:val="lrTb"/>
            <w:noWrap w:val="false"/>
          </w:tcPr>
          <w:p w14:paraId="58580D3F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continue"/>
            <w:textDirection w:val="lrTb"/>
            <w:noWrap w:val="false"/>
          </w:tcPr>
          <w:p w14:paraId="4501029A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52CDAA2E" w14:textId="423BC639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 и оценка показателей, характеризующих состояний здоровья прикрепленного населения. 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3706978E" w14:textId="3F789E00">
            <w:pPr>
              <w:pBdr/>
              <w:spacing w:after="60" w:line="276" w:lineRule="atLeast"/>
              <w:ind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 xml:space="preserve">F03</w:t>
            </w:r>
            <w:r>
              <w:rPr>
                <w:rFonts w:eastAsia="Times New Roman"/>
                <w:lang w:val="en-US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12F0EB32" w14:textId="254F5253">
            <w:pPr>
              <w:pBdr/>
              <w:spacing w:after="60" w:line="276" w:lineRule="atLeast"/>
              <w:ind/>
              <w:rPr>
                <w:rFonts w:eastAsia="Times New Roman"/>
                <w:lang w:val="ky-KG"/>
              </w:rPr>
            </w:pPr>
            <w:r>
              <w:rPr>
                <w:rFonts w:eastAsia="Times New Roman"/>
                <w:lang w:val="ky-KG"/>
              </w:rPr>
              <w:t xml:space="preserve">8</w:t>
            </w:r>
            <w:r>
              <w:rPr>
                <w:rFonts w:eastAsia="Times New Roman"/>
                <w:lang w:val="ky-KG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restart"/>
            <w:textDirection w:val="lrTb"/>
            <w:noWrap w:val="false"/>
          </w:tcPr>
          <w:p w14:paraId="62CF46F3" w14:textId="6D5EEFD9">
            <w:pPr>
              <w:pBdr/>
              <w:spacing w:after="60" w:line="276" w:lineRule="atLeast"/>
              <w:ind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 xml:space="preserve">G</w:t>
            </w:r>
            <w:r>
              <w:rPr>
                <w:rFonts w:eastAsia="Times New Roman"/>
                <w:lang w:val="en-US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restart"/>
            <w:textDirection w:val="lrTb"/>
            <w:noWrap w:val="false"/>
          </w:tcPr>
          <w:p w14:paraId="44E1BE08" w14:textId="3CDCB191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Деятельность по профилактике заболеваний, укреплению здоровья населения и санитарно-гигиеническому просвещению населения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restart"/>
            <w:textDirection w:val="lrTb"/>
            <w:noWrap w:val="false"/>
          </w:tcPr>
          <w:p w14:paraId="23440602" w14:textId="50701EE8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03A7510C" w14:textId="602C1028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Планирование, реализация и оценка мероприятий и программ по профилактике заболеваний и укреплению здоровья населения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44DCF66D" w14:textId="4E1D252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G</w:t>
            </w:r>
            <w:r>
              <w:rPr>
                <w:rFonts w:eastAsia="Times New Roman"/>
              </w:rPr>
              <w:t xml:space="preserve">/01.7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6BE68EDC" w14:textId="4F1FBEDE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continue"/>
            <w:textDirection w:val="lrTb"/>
            <w:noWrap w:val="false"/>
          </w:tcPr>
          <w:p w14:paraId="431C837A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continue"/>
            <w:textDirection w:val="lrTb"/>
            <w:noWrap w:val="false"/>
          </w:tcPr>
          <w:p w14:paraId="37ECBE1B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continue"/>
            <w:textDirection w:val="lrTb"/>
            <w:noWrap w:val="false"/>
          </w:tcPr>
          <w:p w14:paraId="1045E309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64237FD9" w14:textId="678697E9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профилактических медицинских осмотров и скрининговых программ.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40EC8EC9" w14:textId="614737C6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G</w:t>
            </w:r>
            <w:r>
              <w:rPr>
                <w:rFonts w:eastAsia="Times New Roman"/>
              </w:rPr>
              <w:t xml:space="preserve">/02.7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4E2E7E86" w14:textId="0FEA264A">
            <w:pPr>
              <w:pBdr/>
              <w:spacing w:after="60" w:line="276" w:lineRule="atLeast"/>
              <w:ind/>
              <w:rPr>
                <w:rFonts w:eastAsia="Times New Roman"/>
                <w:lang w:val="ky-KG"/>
              </w:rPr>
            </w:pPr>
            <w:r>
              <w:rPr>
                <w:rFonts w:eastAsia="Times New Roman"/>
                <w:lang w:val="ky-KG"/>
              </w:rPr>
              <w:t xml:space="preserve">8</w:t>
            </w:r>
            <w:r>
              <w:rPr>
                <w:rFonts w:eastAsia="Times New Roman"/>
                <w:lang w:val="ky-KG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continue"/>
            <w:textDirection w:val="lrTb"/>
            <w:noWrap w:val="false"/>
          </w:tcPr>
          <w:p w14:paraId="11D37C07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continue"/>
            <w:textDirection w:val="lrTb"/>
            <w:noWrap w:val="false"/>
          </w:tcPr>
          <w:p w14:paraId="7949E57E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continue"/>
            <w:textDirection w:val="lrTb"/>
            <w:noWrap w:val="false"/>
          </w:tcPr>
          <w:p w14:paraId="22F60185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52A510C6" w14:textId="6639D5DB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иммунопрофилактики инфекционных заболеваний.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21816462" w14:textId="0997812A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G</w:t>
            </w:r>
            <w:r>
              <w:rPr>
                <w:rFonts w:eastAsia="Times New Roman"/>
              </w:rPr>
              <w:t xml:space="preserve">/03.7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7BF4BF04" w14:textId="6F161171">
            <w:pPr>
              <w:pBdr/>
              <w:spacing w:after="60" w:line="276" w:lineRule="atLeast"/>
              <w:ind/>
              <w:rPr>
                <w:rFonts w:eastAsia="Times New Roman"/>
                <w:lang w:val="ky-KG"/>
              </w:rPr>
            </w:pPr>
            <w:r>
              <w:rPr>
                <w:rFonts w:eastAsia="Times New Roman"/>
                <w:lang w:val="ky-KG"/>
              </w:rPr>
              <w:t xml:space="preserve">8</w:t>
            </w:r>
            <w:r>
              <w:rPr>
                <w:rFonts w:eastAsia="Times New Roman"/>
                <w:lang w:val="ky-KG"/>
              </w:rPr>
            </w:r>
          </w:p>
        </w:tc>
      </w:tr>
      <w:tr>
        <w:trPr>
          <w:gridAfter w:val="1"/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89" w:type="pct"/>
            <w:vMerge w:val="continue"/>
            <w:textDirection w:val="lrTb"/>
            <w:noWrap w:val="false"/>
          </w:tcPr>
          <w:p w14:paraId="465474C3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05" w:type="pct"/>
            <w:vMerge w:val="continue"/>
            <w:textDirection w:val="lrTb"/>
            <w:noWrap w:val="false"/>
          </w:tcPr>
          <w:p w14:paraId="311039AD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43" w:type="pct"/>
            <w:vMerge w:val="continue"/>
            <w:textDirection w:val="lrTb"/>
            <w:noWrap w:val="false"/>
          </w:tcPr>
          <w:p w14:paraId="56817DB5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2233" w:type="pct"/>
            <w:textDirection w:val="lrTb"/>
            <w:noWrap w:val="false"/>
          </w:tcPr>
          <w:p w14:paraId="40C07D1E" w14:textId="27FCDA55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санитарно-гигиенического просвещения и коммуникации с населением.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61" w:type="pct"/>
            <w:textDirection w:val="lrTb"/>
            <w:noWrap w:val="false"/>
          </w:tcPr>
          <w:p w14:paraId="338CC51C" w14:textId="0A3FAD6A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G</w:t>
            </w:r>
            <w:r>
              <w:rPr>
                <w:rFonts w:eastAsia="Times New Roman"/>
              </w:rPr>
              <w:t xml:space="preserve">/04.7</w:t>
            </w:r>
            <w:r>
              <w:rPr>
                <w:rFonts w:eastAsia="Times New Roman"/>
              </w:rPr>
            </w:r>
          </w:p>
        </w:tc>
        <w:tc>
          <w:tcPr>
            <w:gridSpan w:val="2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63" w:type="pct"/>
            <w:textDirection w:val="lrTb"/>
            <w:noWrap w:val="false"/>
          </w:tcPr>
          <w:p w14:paraId="3A729B83" w14:textId="3CA80D58">
            <w:pPr>
              <w:pBdr/>
              <w:spacing w:after="60" w:line="276" w:lineRule="atLeast"/>
              <w:ind/>
              <w:rPr>
                <w:rFonts w:eastAsia="Times New Roman"/>
                <w:lang w:val="ky-KG"/>
              </w:rPr>
            </w:pPr>
            <w:r>
              <w:rPr>
                <w:rFonts w:eastAsia="Times New Roman"/>
                <w:lang w:val="ky-KG"/>
              </w:rPr>
              <w:t xml:space="preserve">8</w:t>
            </w:r>
            <w:r>
              <w:rPr>
                <w:rFonts w:eastAsia="Times New Roman"/>
                <w:lang w:val="ky-KG"/>
              </w:rPr>
            </w:r>
          </w:p>
        </w:tc>
      </w:tr>
      <w:tr>
        <w:trPr>
          <w:jc w:val="center"/>
        </w:trPr>
        <w:tc>
          <w:tcPr>
            <w:gridSpan w:val="9"/>
            <w:tcBorders>
              <w:top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 w14:paraId="4FB3EC2A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  <w:p w14:paraId="455F7520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  <w:p w14:paraId="4BFD4D88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  <w:p w14:paraId="02E1AF5B" w14:textId="77777777">
            <w:pPr>
              <w:pBdr/>
              <w:spacing w:after="60" w:line="276" w:lineRule="atLeast"/>
              <w:ind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  <w:p w14:paraId="508B2B0B" w14:textId="03838382">
            <w:pPr>
              <w:pBdr/>
              <w:spacing w:after="60" w:line="276" w:lineRule="atLeast"/>
              <w:ind/>
              <w:jc w:val="center"/>
              <w:rPr>
                <w:rFonts w:eastAsia="Times New Roman"/>
                <w:b/>
              </w:rPr>
            </w:pPr>
            <w:r>
              <w:rPr>
                <w:b/>
              </w:rPr>
              <w:t xml:space="preserve">3. Описание трудовых функций</w:t>
            </w:r>
            <w:r>
              <w:rPr>
                <w:rFonts w:eastAsia="Times New Roman"/>
                <w:b/>
              </w:rPr>
            </w:r>
          </w:p>
          <w:p w14:paraId="3D85F87D" w14:textId="6DDF72C3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46B359B6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3.1. Код и наименование обобщенной трудовой функции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69856871" w14:textId="69EBC398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val="en-US"/>
              </w:rPr>
              <w:t xml:space="preserve">A</w:t>
            </w: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Управление деятельностью организации здравоохранения и ее структурных подразделений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52D22E7F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3.1.1. Код и наименование трудовой функции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644E9A85" w14:textId="2849E0EC">
            <w:pPr>
              <w:pBdr/>
              <w:spacing w:after="60"/>
              <w:ind/>
              <w:rPr>
                <w:rFonts w:eastAsia="Times New Roman"/>
                <w:b/>
                <w:color w:val="ff0000"/>
              </w:rPr>
            </w:pPr>
            <w:r>
              <w:rPr>
                <w:rFonts w:eastAsia="Times New Roman"/>
                <w:b/>
                <w:lang w:val="en-US"/>
              </w:rPr>
              <w:t xml:space="preserve">A</w:t>
            </w:r>
            <w:r>
              <w:rPr>
                <w:rFonts w:eastAsia="Times New Roman"/>
                <w:b/>
              </w:rPr>
              <w:t xml:space="preserve">/ 01.  Стратегическое планирование, разработка и  реализация программы развития ОЗ</w:t>
            </w:r>
            <w:r>
              <w:rPr>
                <w:rFonts w:eastAsia="Times New Roman"/>
                <w:b/>
                <w:color w:val="ff0000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089D8273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Уровень по НРК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1DA22A61" w14:textId="58557DDD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 </w:t>
            </w:r>
            <w:r>
              <w:rPr>
                <w:rFonts w:eastAsia="Times New Roman"/>
                <w:color w:val="000000" w:themeColor="text1"/>
              </w:rPr>
              <w:t xml:space="preserve">8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553B2245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Уровень/подуровень ОРК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589E84E9" w14:textId="42BB0F10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 8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2BF3CDC7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Критерии компетентной работы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247CD4DB" w14:textId="327B84D2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Разработана и утверждена стратегия развития организации здравоохранения.</w:t>
            </w:r>
            <w:r>
              <w:rPr>
                <w:rFonts w:eastAsia="Times New Roman"/>
                <w:color w:val="000000" w:themeColor="text1"/>
              </w:rPr>
            </w:r>
          </w:p>
          <w:p w14:paraId="63FE9505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Обеспечено достижение целевых индикаторов деятельности ОЗ.</w:t>
            </w:r>
            <w:r>
              <w:rPr>
                <w:rFonts w:eastAsia="Times New Roman"/>
                <w:color w:val="000000" w:themeColor="text1"/>
              </w:rPr>
            </w:r>
          </w:p>
          <w:p w14:paraId="38A7DB40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Реализованы мероприятия по совершенствованию качества и доступности медицинской помощи.</w:t>
            </w:r>
            <w:r>
              <w:rPr>
                <w:rFonts w:eastAsia="Times New Roman"/>
                <w:color w:val="000000" w:themeColor="text1"/>
              </w:rPr>
            </w:r>
          </w:p>
          <w:p w14:paraId="1A92F873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Проведен анализ внутренней и внешней среды организации.</w:t>
            </w:r>
            <w:r>
              <w:rPr>
                <w:rFonts w:eastAsia="Times New Roman"/>
                <w:color w:val="000000" w:themeColor="text1"/>
              </w:rPr>
            </w:r>
          </w:p>
          <w:p w14:paraId="432A21E9" w14:textId="13521139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Обеспечено эффективное использование ресурсов при реализации стратегических целей.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07E00546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Необходимые знания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5BBB6C18" w14:textId="0244CF56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Законодательство в сфере охраны здоровья и нормативные правовые акты, определяющие деятельность медицинских организаций.</w:t>
            </w:r>
            <w:r>
              <w:rPr>
                <w:rFonts w:eastAsia="Times New Roman"/>
                <w:color w:val="000000" w:themeColor="text1"/>
              </w:rPr>
            </w:r>
          </w:p>
          <w:p w14:paraId="5E5755D8" w14:textId="62F61530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 Методы планирования, принципы, виды и структура планов.</w:t>
            </w:r>
            <w:r>
              <w:rPr>
                <w:rFonts w:eastAsia="Times New Roman"/>
                <w:color w:val="000000" w:themeColor="text1"/>
              </w:rPr>
            </w:r>
          </w:p>
          <w:p w14:paraId="38370C8C" w14:textId="24D2D94E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Анализ и оценка показателей общественного здоровья и здравоохранения.</w:t>
            </w:r>
            <w:r>
              <w:rPr>
                <w:rFonts w:eastAsia="Times New Roman"/>
                <w:color w:val="000000" w:themeColor="text1"/>
              </w:rPr>
            </w:r>
          </w:p>
          <w:p w14:paraId="6358C8F1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Основы стратегического менеджмента и управления изменениями.</w:t>
            </w:r>
            <w:r>
              <w:rPr>
                <w:rFonts w:eastAsia="Times New Roman"/>
                <w:color w:val="000000" w:themeColor="text1"/>
              </w:rPr>
            </w:r>
          </w:p>
          <w:p w14:paraId="6021B498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Методы SWOT-, PEST-анализа и оценки конкурентной среды.</w:t>
            </w:r>
            <w:r>
              <w:rPr>
                <w:rFonts w:eastAsia="Times New Roman"/>
                <w:color w:val="000000" w:themeColor="text1"/>
              </w:rPr>
            </w:r>
          </w:p>
          <w:p w14:paraId="081A0C68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Основы проектного управления.</w:t>
            </w:r>
            <w:r>
              <w:rPr>
                <w:rFonts w:eastAsia="Times New Roman"/>
                <w:color w:val="000000" w:themeColor="text1"/>
              </w:rPr>
            </w:r>
          </w:p>
          <w:p w14:paraId="6A5A9572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Экономика здравоохранения и финансовое планирование.</w:t>
            </w:r>
            <w:r>
              <w:rPr>
                <w:rFonts w:eastAsia="Times New Roman"/>
                <w:color w:val="000000" w:themeColor="text1"/>
              </w:rPr>
            </w:r>
          </w:p>
          <w:p w14:paraId="302421F0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Система управления качеством медицинской помощи.</w:t>
            </w:r>
            <w:r>
              <w:rPr>
                <w:rFonts w:eastAsia="Times New Roman"/>
                <w:color w:val="000000" w:themeColor="text1"/>
              </w:rPr>
            </w:r>
          </w:p>
          <w:p w14:paraId="7536C0C3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Методы управления рисками в здравоохранении.</w:t>
            </w:r>
            <w:r>
              <w:rPr>
                <w:rFonts w:eastAsia="Times New Roman"/>
                <w:color w:val="000000" w:themeColor="text1"/>
              </w:rPr>
            </w:r>
          </w:p>
          <w:p w14:paraId="32E92097" w14:textId="47E74E9E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Принципы цифровой трансформации и внедрения инноваций в здравоохранении. 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2F4A01ED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Необходимые навыки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5347E5C5" w14:textId="1638024E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Организация и руководство экспертно-аналитической деятельностью, направленная на реализацию стратегического развития ОЗ.</w:t>
            </w:r>
            <w:r>
              <w:rPr>
                <w:rFonts w:eastAsia="Times New Roman"/>
                <w:color w:val="000000" w:themeColor="text1"/>
              </w:rPr>
            </w:r>
          </w:p>
          <w:p w14:paraId="1500DCB7" w14:textId="1B3207EA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Контроль над выполнением планов и программ, достижением целевых значений показателей ОЗ.</w:t>
            </w:r>
            <w:r>
              <w:rPr>
                <w:rFonts w:eastAsia="Times New Roman"/>
                <w:color w:val="000000" w:themeColor="text1"/>
              </w:rPr>
            </w:r>
          </w:p>
          <w:p w14:paraId="6E6F9CC2" w14:textId="2D6A706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Оценка внешней среды медицинской организации.</w:t>
            </w:r>
            <w:r>
              <w:rPr>
                <w:rFonts w:eastAsia="Times New Roman"/>
                <w:color w:val="000000" w:themeColor="text1"/>
              </w:rPr>
            </w:r>
          </w:p>
          <w:p w14:paraId="28909153" w14:textId="4D185D1A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Оценка эффективности внедрения новых организационных технологий в деятельность ОЗ.</w:t>
            </w:r>
            <w:r>
              <w:rPr>
                <w:rFonts w:eastAsia="Times New Roman"/>
                <w:color w:val="000000" w:themeColor="text1"/>
              </w:rPr>
            </w:r>
          </w:p>
          <w:p w14:paraId="4D3925B8" w14:textId="71926BE2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Оценка и управление рисками, связанными с эффективным функционированием медицинской организации. </w:t>
            </w:r>
            <w:r>
              <w:rPr>
                <w:rFonts w:eastAsia="Times New Roman"/>
                <w:color w:val="000000" w:themeColor="text1"/>
              </w:rPr>
            </w:r>
          </w:p>
          <w:p w14:paraId="49D6C5D9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Разработка стратегических целей, задач и ключевых показателей эффективности (KPI).</w:t>
            </w:r>
            <w:r>
              <w:rPr>
                <w:rFonts w:eastAsia="Times New Roman"/>
                <w:color w:val="000000" w:themeColor="text1"/>
              </w:rPr>
            </w:r>
          </w:p>
          <w:p w14:paraId="4F70EA0D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Прогнозирование потребности населения в медицинской помощи.</w:t>
            </w:r>
            <w:r>
              <w:rPr>
                <w:rFonts w:eastAsia="Times New Roman"/>
                <w:color w:val="000000" w:themeColor="text1"/>
              </w:rPr>
            </w:r>
          </w:p>
          <w:p w14:paraId="39CFD4DB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Разработка и реализация инвестиционных и инновационных проектов.</w:t>
            </w:r>
            <w:r>
              <w:rPr>
                <w:rFonts w:eastAsia="Times New Roman"/>
                <w:color w:val="000000" w:themeColor="text1"/>
              </w:rPr>
            </w:r>
          </w:p>
          <w:p w14:paraId="7525B11E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Принятие управленческих решений на основе анализа данных.</w:t>
            </w:r>
            <w:r>
              <w:rPr>
                <w:rFonts w:eastAsia="Times New Roman"/>
                <w:color w:val="000000" w:themeColor="text1"/>
              </w:rPr>
            </w:r>
          </w:p>
          <w:p w14:paraId="4208CAC1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Управление изменениями и организационным развитием.</w:t>
            </w:r>
            <w:r>
              <w:rPr>
                <w:rFonts w:eastAsia="Times New Roman"/>
                <w:color w:val="000000" w:themeColor="text1"/>
              </w:rPr>
            </w:r>
          </w:p>
          <w:p w14:paraId="4538AB80" w14:textId="66571585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Формирование и развитие партнерских отношений с заинтересованными сторонами.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7DC94DD5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Личностные компетенции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53F400B3" w14:textId="4AE377F2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Стратегическое мышление.</w:t>
            </w:r>
            <w:r>
              <w:rPr>
                <w:rFonts w:eastAsia="Times New Roman"/>
                <w:color w:val="000000" w:themeColor="text1"/>
              </w:rPr>
            </w:r>
          </w:p>
          <w:p w14:paraId="52CBC2D2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Лидерство.</w:t>
            </w:r>
            <w:r>
              <w:rPr>
                <w:rFonts w:eastAsia="Times New Roman"/>
                <w:color w:val="000000" w:themeColor="text1"/>
              </w:rPr>
            </w:r>
          </w:p>
          <w:p w14:paraId="6DFDCC6D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Системное мышление.</w:t>
            </w:r>
            <w:r>
              <w:rPr>
                <w:rFonts w:eastAsia="Times New Roman"/>
                <w:color w:val="000000" w:themeColor="text1"/>
              </w:rPr>
            </w:r>
          </w:p>
          <w:p w14:paraId="3C985F25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Ответственность за результат.</w:t>
            </w:r>
            <w:r>
              <w:rPr>
                <w:rFonts w:eastAsia="Times New Roman"/>
                <w:color w:val="000000" w:themeColor="text1"/>
              </w:rPr>
            </w:r>
          </w:p>
          <w:p w14:paraId="3C86D77F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Инициативность.</w:t>
            </w:r>
            <w:r>
              <w:rPr>
                <w:rFonts w:eastAsia="Times New Roman"/>
                <w:color w:val="000000" w:themeColor="text1"/>
              </w:rPr>
            </w:r>
          </w:p>
          <w:p w14:paraId="2EBBD885" w14:textId="1C0600CD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Стрессоустойчивость.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59052E35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Описание рабочей среды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42F70664" w14:textId="1FCDA23A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Работа в условиях многозадачности и высокой ответственности.</w:t>
            </w:r>
            <w:r>
              <w:rPr>
                <w:rFonts w:eastAsia="Times New Roman"/>
                <w:color w:val="000000" w:themeColor="text1"/>
              </w:rPr>
            </w:r>
          </w:p>
          <w:p w14:paraId="19BD152E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Взаимодействие с государственными органами, медицинскими организациями и общественными структурами.</w:t>
            </w:r>
            <w:r>
              <w:rPr>
                <w:rFonts w:eastAsia="Times New Roman"/>
                <w:color w:val="000000" w:themeColor="text1"/>
              </w:rPr>
            </w:r>
          </w:p>
          <w:p w14:paraId="36CA7DCC" w14:textId="05E239F1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Использование медицинских информационных систем и аналитических платформ.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785DEC0B" w14:textId="629BAEDB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Указания к оцениванию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03E05477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Анализ разработанных стратегических документов.</w:t>
            </w:r>
            <w:r>
              <w:rPr>
                <w:rFonts w:eastAsia="Times New Roman"/>
                <w:color w:val="000000" w:themeColor="text1"/>
              </w:rPr>
            </w:r>
          </w:p>
          <w:p w14:paraId="50150BF5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Оценка достижения целевых показателей.</w:t>
            </w:r>
            <w:r>
              <w:rPr>
                <w:rFonts w:eastAsia="Times New Roman"/>
                <w:color w:val="000000" w:themeColor="text1"/>
              </w:rPr>
            </w:r>
          </w:p>
          <w:p w14:paraId="52788EB8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Собеседование и решение ситуационных кейсов.</w:t>
            </w:r>
            <w:r>
              <w:rPr>
                <w:rFonts w:eastAsia="Times New Roman"/>
                <w:color w:val="000000" w:themeColor="text1"/>
              </w:rPr>
            </w:r>
          </w:p>
          <w:p w14:paraId="46356293" w14:textId="76080514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Анализ результатов деятельности организации.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1EF37BA5" w14:textId="5432470E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3.1.1. Код и наименование трудовой функции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7DDB3DAF" w14:textId="2BC5F89E">
            <w:pPr>
              <w:pBdr/>
              <w:spacing w:after="60"/>
              <w:ind/>
              <w:rPr>
                <w:rFonts w:eastAsia="Times New Roman"/>
                <w:b/>
                <w:color w:val="000000" w:themeColor="text1"/>
              </w:rPr>
            </w:pPr>
            <w:r>
              <w:rPr>
                <w:rFonts w:eastAsia="Times New Roman"/>
                <w:b/>
                <w:lang w:val="en-US"/>
              </w:rPr>
              <w:t xml:space="preserve">A</w:t>
            </w:r>
            <w:r>
              <w:rPr>
                <w:rFonts w:eastAsia="Times New Roman"/>
                <w:b/>
              </w:rPr>
              <w:t xml:space="preserve">/02  Организация процессов деятельности ОЗ</w:t>
            </w:r>
            <w:r>
              <w:rPr>
                <w:rFonts w:eastAsia="Times New Roman"/>
                <w:b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29908B6C" w14:textId="27DCBD54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Уровень по НРК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29416E60" w14:textId="689AC18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8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013774CA" w14:textId="5A57FFCE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Уровень/подуровень ОРК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47882387" w14:textId="09B3BDA5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8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398DF7BD" w14:textId="7CFD55D4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Критерии компетентной работы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2C910265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Обеспечена бесперебойная деятельность организации и структурных подразделений.</w:t>
            </w:r>
            <w:r>
              <w:rPr>
                <w:rFonts w:eastAsia="Times New Roman"/>
                <w:color w:val="000000" w:themeColor="text1"/>
              </w:rPr>
            </w:r>
          </w:p>
          <w:p w14:paraId="5215AA2B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Выполнены установленные показатели деятельности ОЗ.</w:t>
            </w:r>
            <w:r>
              <w:rPr>
                <w:rFonts w:eastAsia="Times New Roman"/>
                <w:color w:val="000000" w:themeColor="text1"/>
              </w:rPr>
            </w:r>
          </w:p>
          <w:p w14:paraId="242E066B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Обеспечено эффективное взаимодействие между подразделениями.</w:t>
            </w:r>
            <w:r>
              <w:rPr>
                <w:rFonts w:eastAsia="Times New Roman"/>
                <w:color w:val="000000" w:themeColor="text1"/>
              </w:rPr>
            </w:r>
          </w:p>
          <w:p w14:paraId="14B905B3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Соблюдены требования законодательства и нормативных документов.</w:t>
            </w:r>
            <w:r>
              <w:rPr>
                <w:rFonts w:eastAsia="Times New Roman"/>
                <w:color w:val="000000" w:themeColor="text1"/>
              </w:rPr>
            </w:r>
          </w:p>
          <w:p w14:paraId="1665E5C7" w14:textId="1941ADCC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Обеспечена удовлетворенность пациентов качеством организации медицинской помощи.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293BEA8B" w14:textId="1DD2979C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Необходимые знания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44075AB5" w14:textId="74916494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Программа государственных гарантий оказания гражданам медицинской помощи.</w:t>
            </w:r>
            <w:r>
              <w:rPr>
                <w:rFonts w:eastAsia="Times New Roman"/>
                <w:color w:val="000000" w:themeColor="text1"/>
              </w:rPr>
            </w:r>
          </w:p>
          <w:p w14:paraId="3C08B159" w14:textId="08CC84F8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Основы делового общения: организация совещаний, деловая переписка, электронный документооборот.</w:t>
            </w:r>
            <w:r>
              <w:rPr>
                <w:rFonts w:eastAsia="Times New Roman"/>
                <w:color w:val="000000" w:themeColor="text1"/>
              </w:rPr>
            </w:r>
          </w:p>
          <w:p w14:paraId="67E53AC6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Основы менеджмента и организационного управления.</w:t>
            </w:r>
            <w:r>
              <w:rPr>
                <w:rFonts w:eastAsia="Times New Roman"/>
                <w:color w:val="000000" w:themeColor="text1"/>
              </w:rPr>
            </w:r>
          </w:p>
          <w:p w14:paraId="600CAD59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Организация оказания медицинской помощи населению.</w:t>
            </w:r>
            <w:r>
              <w:rPr>
                <w:rFonts w:eastAsia="Times New Roman"/>
                <w:color w:val="000000" w:themeColor="text1"/>
              </w:rPr>
            </w:r>
          </w:p>
          <w:p w14:paraId="61630CFE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Основы трудового законодательства.</w:t>
            </w:r>
            <w:r>
              <w:rPr>
                <w:rFonts w:eastAsia="Times New Roman"/>
                <w:color w:val="000000" w:themeColor="text1"/>
              </w:rPr>
            </w:r>
          </w:p>
          <w:p w14:paraId="2FF64810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Принципы бережливого производства в здравоохранении.</w:t>
            </w:r>
            <w:r>
              <w:rPr>
                <w:rFonts w:eastAsia="Times New Roman"/>
                <w:color w:val="000000" w:themeColor="text1"/>
              </w:rPr>
            </w:r>
          </w:p>
          <w:p w14:paraId="163754D9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Основы управления персоналом.</w:t>
            </w:r>
            <w:r>
              <w:rPr>
                <w:rFonts w:eastAsia="Times New Roman"/>
                <w:color w:val="000000" w:themeColor="text1"/>
              </w:rPr>
            </w:r>
          </w:p>
          <w:p w14:paraId="63BEC3CC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Медицинские информационные системы и цифровые технологии.</w:t>
            </w:r>
            <w:r>
              <w:rPr>
                <w:rFonts w:eastAsia="Times New Roman"/>
                <w:color w:val="000000" w:themeColor="text1"/>
              </w:rPr>
            </w:r>
          </w:p>
          <w:p w14:paraId="7AA1AFBC" w14:textId="286A6771">
            <w:pPr>
              <w:pBdr/>
              <w:spacing w:after="60"/>
              <w:ind/>
              <w:rPr>
                <w:rFonts w:eastAsia="Times New Roman"/>
                <w:i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Требования санитарно-эпидемиологической безопасности.</w:t>
            </w:r>
            <w:r>
              <w:rPr>
                <w:rFonts w:eastAsia="Times New Roman"/>
                <w:i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4E918AC4" w14:textId="330EFD3C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Необходимые навыки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2AB67BC8" w14:textId="4C530494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Организация и контроль деятельности ОЗ в целом и структурных подразделений (лечебных, диагностических и административно-хозяйственных).</w:t>
            </w:r>
            <w:r>
              <w:rPr>
                <w:rFonts w:eastAsia="Times New Roman"/>
                <w:color w:val="000000" w:themeColor="text1"/>
              </w:rPr>
            </w:r>
          </w:p>
          <w:p w14:paraId="102B195E" w14:textId="3BF5DFDE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Управление процессами информационно-справочного сопровождения пациентов и формирования баз данных.</w:t>
            </w:r>
            <w:r>
              <w:rPr>
                <w:rFonts w:eastAsia="Times New Roman"/>
                <w:color w:val="000000" w:themeColor="text1"/>
              </w:rPr>
            </w:r>
          </w:p>
          <w:p w14:paraId="3CC7BAC8" w14:textId="455F23BD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Менеджмент процессов прикрепления и открепления пациентов к медицинской организации;</w:t>
            </w:r>
            <w:r>
              <w:rPr>
                <w:rFonts w:eastAsia="Times New Roman"/>
                <w:color w:val="000000" w:themeColor="text1"/>
              </w:rPr>
            </w:r>
          </w:p>
          <w:p w14:paraId="02C7A544" w14:textId="79E762D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Организация совещаний в медицинской организации;</w:t>
            </w:r>
            <w:r>
              <w:rPr>
                <w:rFonts w:eastAsia="Times New Roman"/>
                <w:color w:val="000000" w:themeColor="text1"/>
              </w:rPr>
            </w:r>
          </w:p>
          <w:p w14:paraId="20165A49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Планирование и координация деятельности структурных подразделений.</w:t>
            </w:r>
            <w:r>
              <w:rPr>
                <w:rFonts w:eastAsia="Times New Roman"/>
                <w:color w:val="000000" w:themeColor="text1"/>
              </w:rPr>
            </w:r>
          </w:p>
          <w:p w14:paraId="1492606A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Управление кадровыми ресурсами и распределение обязанностей.</w:t>
            </w:r>
            <w:r>
              <w:rPr>
                <w:rFonts w:eastAsia="Times New Roman"/>
                <w:color w:val="000000" w:themeColor="text1"/>
              </w:rPr>
            </w:r>
          </w:p>
          <w:p w14:paraId="4E897755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Организация внутреннего контроля качества и безопасности медицинской деятельности.</w:t>
            </w:r>
            <w:r>
              <w:rPr>
                <w:rFonts w:eastAsia="Times New Roman"/>
                <w:color w:val="000000" w:themeColor="text1"/>
              </w:rPr>
            </w:r>
          </w:p>
          <w:p w14:paraId="0AB3D3E5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Анализ эффективности бизнес-процессов организации.</w:t>
            </w:r>
            <w:r>
              <w:rPr>
                <w:rFonts w:eastAsia="Times New Roman"/>
                <w:color w:val="000000" w:themeColor="text1"/>
              </w:rPr>
            </w:r>
          </w:p>
          <w:p w14:paraId="2FD4ADC4" w14:textId="146A934A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Урегулирование конфликтных ситуаций с пациентами.</w:t>
            </w:r>
            <w:r>
              <w:rPr>
                <w:rFonts w:eastAsia="Times New Roman"/>
                <w:color w:val="000000" w:themeColor="text1"/>
              </w:rPr>
            </w:r>
          </w:p>
          <w:p w14:paraId="0D1B0D2D" w14:textId="612A2FAD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Принятие оперативных управленческих решений.</w:t>
            </w:r>
            <w:r>
              <w:rPr>
                <w:rFonts w:eastAsia="Times New Roman"/>
                <w:color w:val="000000" w:themeColor="text1"/>
              </w:rPr>
            </w:r>
          </w:p>
          <w:p w14:paraId="2A73F21E" w14:textId="47FAB1CE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Использование цифровых технологий для мониторинга и управления деятельностью ОЗ.</w:t>
            </w:r>
            <w:r>
              <w:rPr>
                <w:rFonts w:eastAsia="Times New Roman"/>
                <w:color w:val="000000" w:themeColor="text1"/>
              </w:rPr>
            </w:r>
          </w:p>
          <w:p w14:paraId="1BDE70DD" w14:textId="61D52A13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Организация работы в условиях чрезвычайных ситуаций.</w:t>
            </w:r>
            <w:r>
              <w:rPr>
                <w:rFonts w:eastAsia="Times New Roman"/>
                <w:color w:val="000000" w:themeColor="text1"/>
              </w:rPr>
            </w:r>
          </w:p>
          <w:p w14:paraId="3EB589C7" w14:textId="4DD5CD8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Взаимодействие с вышестоящими и партнерскими организациями.</w:t>
            </w:r>
            <w:r>
              <w:rPr>
                <w:rFonts w:eastAsia="Times New Roman"/>
                <w:color w:val="000000" w:themeColor="text1"/>
              </w:rPr>
            </w:r>
          </w:p>
          <w:p w14:paraId="55735D33" w14:textId="3B156B84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Взаимодействие с органами местного самоуправления, службами гражданской обороны, медицины катастроф, территориальными органами внутренних дел и другими оперативными службами.</w:t>
            </w:r>
            <w:r>
              <w:rPr>
                <w:rFonts w:eastAsia="Times New Roman"/>
                <w:color w:val="000000" w:themeColor="text1"/>
              </w:rPr>
            </w:r>
          </w:p>
          <w:p w14:paraId="40855041" w14:textId="3FCA80DE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Представление интересов: защищает интересы медучреждения в государственных, страховых, судебных и вышестоящих инстанциях.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6B5D9991" w14:textId="6115BE29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Личностные компетенции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1092E984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Организаторские способности.</w:t>
            </w:r>
            <w:r>
              <w:rPr>
                <w:rFonts w:eastAsia="Times New Roman"/>
                <w:color w:val="000000" w:themeColor="text1"/>
              </w:rPr>
            </w:r>
          </w:p>
          <w:p w14:paraId="6F1536D4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Коммуникабельность.</w:t>
            </w:r>
            <w:r>
              <w:rPr>
                <w:rFonts w:eastAsia="Times New Roman"/>
                <w:color w:val="000000" w:themeColor="text1"/>
              </w:rPr>
            </w:r>
          </w:p>
          <w:p w14:paraId="1BE566F8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Лидерство.</w:t>
            </w:r>
            <w:r>
              <w:rPr>
                <w:rFonts w:eastAsia="Times New Roman"/>
                <w:color w:val="000000" w:themeColor="text1"/>
              </w:rPr>
            </w:r>
          </w:p>
          <w:p w14:paraId="4AABE6A0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Ориентация на результат.</w:t>
            </w:r>
            <w:r>
              <w:rPr>
                <w:rFonts w:eastAsia="Times New Roman"/>
                <w:color w:val="000000" w:themeColor="text1"/>
              </w:rPr>
            </w:r>
          </w:p>
          <w:p w14:paraId="3FBB5A3F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Стрессоустойчивость.</w:t>
            </w:r>
            <w:r>
              <w:rPr>
                <w:rFonts w:eastAsia="Times New Roman"/>
                <w:color w:val="000000" w:themeColor="text1"/>
              </w:rPr>
            </w:r>
          </w:p>
          <w:p w14:paraId="00D9416C" w14:textId="1181FFBA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Навыки ведения переговоров.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6D0D1D1C" w14:textId="1A2D2328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Описание рабочей среды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124E6960" w14:textId="078C6F7A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Управление деятельностью многопрофильной организацией здравоохранения.</w:t>
            </w:r>
            <w:r>
              <w:rPr>
                <w:rFonts w:eastAsia="Times New Roman"/>
                <w:color w:val="000000" w:themeColor="text1"/>
              </w:rPr>
            </w:r>
          </w:p>
          <w:p w14:paraId="652D3CEC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Взаимодействие с пациентами, сотрудниками и внешними организациями.</w:t>
            </w:r>
            <w:r>
              <w:rPr>
                <w:rFonts w:eastAsia="Times New Roman"/>
                <w:color w:val="000000" w:themeColor="text1"/>
              </w:rPr>
            </w:r>
          </w:p>
          <w:p w14:paraId="2B22B588" w14:textId="13871AA8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Работа с информационными системами и отчетностью.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0DF052C0" w14:textId="50AA7D76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Указания к оцениванию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0947169F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Оценка эффективности организации деятельности подразделений.</w:t>
            </w:r>
            <w:r>
              <w:rPr>
                <w:rFonts w:eastAsia="Times New Roman"/>
                <w:color w:val="000000" w:themeColor="text1"/>
              </w:rPr>
            </w:r>
          </w:p>
          <w:p w14:paraId="073B8B89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Анализ достижения операционных показателей.</w:t>
            </w:r>
            <w:r>
              <w:rPr>
                <w:rFonts w:eastAsia="Times New Roman"/>
                <w:color w:val="000000" w:themeColor="text1"/>
              </w:rPr>
            </w:r>
          </w:p>
          <w:p w14:paraId="1264BBF9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Экспертная оценка управленческих решений.</w:t>
            </w:r>
            <w:r>
              <w:rPr>
                <w:rFonts w:eastAsia="Times New Roman"/>
                <w:color w:val="000000" w:themeColor="text1"/>
              </w:rPr>
            </w:r>
          </w:p>
          <w:p w14:paraId="57A33DC1" w14:textId="3D8BF196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Решение практических кейсов.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6AAC212B" w14:textId="230C491C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3.1.1. Код и наименование трудовой функции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68814C0E" w14:textId="51A2B09B">
            <w:pPr>
              <w:pBdr/>
              <w:spacing w:after="60"/>
              <w:ind/>
              <w:rPr>
                <w:rFonts w:eastAsia="Times New Roman"/>
                <w:b/>
                <w:color w:val="000000" w:themeColor="text1"/>
              </w:rPr>
            </w:pPr>
            <w:r>
              <w:rPr>
                <w:rFonts w:eastAsia="Times New Roman"/>
                <w:b/>
                <w:lang w:val="en-US"/>
              </w:rPr>
              <w:t xml:space="preserve">A</w:t>
            </w:r>
            <w:r>
              <w:rPr>
                <w:rFonts w:eastAsia="Times New Roman"/>
                <w:b/>
              </w:rPr>
              <w:t xml:space="preserve"> /03  Организация ведения документации в медицинской организации</w:t>
            </w:r>
            <w:r>
              <w:rPr>
                <w:rFonts w:eastAsia="Times New Roman"/>
                <w:b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40C1897C" w14:textId="295D6C73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Уровень по НРК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5BC44019" w14:textId="6FADABAB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8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662A2867" w14:textId="001630E0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Уровень/подуровень ОРК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7A5CF705" w14:textId="5F1638D3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8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1019A685" w14:textId="6E5DC495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Критерии компетентной работы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6DA972C0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Обеспечено своевременное и корректное ведение документации.</w:t>
            </w:r>
            <w:r>
              <w:rPr>
                <w:rFonts w:eastAsia="Times New Roman"/>
                <w:color w:val="000000" w:themeColor="text1"/>
              </w:rPr>
            </w:r>
          </w:p>
          <w:p w14:paraId="584EF984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Организован эффективный документооборот.</w:t>
            </w:r>
            <w:r>
              <w:rPr>
                <w:rFonts w:eastAsia="Times New Roman"/>
                <w:color w:val="000000" w:themeColor="text1"/>
              </w:rPr>
            </w:r>
          </w:p>
          <w:p w14:paraId="68C72F37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Обеспечена полнота и достоверность отчетности.</w:t>
            </w:r>
            <w:r>
              <w:rPr>
                <w:rFonts w:eastAsia="Times New Roman"/>
                <w:color w:val="000000" w:themeColor="text1"/>
              </w:rPr>
            </w:r>
          </w:p>
          <w:p w14:paraId="18A42491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Соблюдены требования законодательства к хранению и защите информации.</w:t>
            </w:r>
            <w:r>
              <w:rPr>
                <w:rFonts w:eastAsia="Times New Roman"/>
                <w:color w:val="000000" w:themeColor="text1"/>
              </w:rPr>
            </w:r>
          </w:p>
          <w:p w14:paraId="4315FC75" w14:textId="05EB969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Исключены нарушения требований по защите персональных данных и врачебной тайны.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0FE222E5" w14:textId="1E4B85B6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Необходимые знания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1CA6BA6B" w14:textId="6C5E67AA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Современные принципы работы с деловой информацией</w:t>
            </w:r>
            <w:r>
              <w:rPr>
                <w:rFonts w:eastAsia="Times New Roman"/>
                <w:color w:val="000000" w:themeColor="text1"/>
              </w:rPr>
            </w:r>
          </w:p>
          <w:p w14:paraId="1D3DDF94" w14:textId="55A5D028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(документооборот, архивное дело, сроки исполнения и др.).</w:t>
            </w:r>
            <w:r>
              <w:rPr>
                <w:rFonts w:eastAsia="Times New Roman"/>
                <w:color w:val="000000" w:themeColor="text1"/>
              </w:rPr>
            </w:r>
          </w:p>
          <w:p w14:paraId="7BCB787E" w14:textId="2589027C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Делопроизводство, требования к оформлению документов и организацию работы с документами.</w:t>
            </w:r>
            <w:r>
              <w:rPr>
                <w:rFonts w:eastAsia="Times New Roman"/>
                <w:color w:val="000000" w:themeColor="text1"/>
              </w:rPr>
            </w:r>
          </w:p>
          <w:p w14:paraId="32E45B23" w14:textId="56BE9D4A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Унифицированная система организационно распорядительной документации.</w:t>
            </w:r>
            <w:r>
              <w:rPr>
                <w:rFonts w:eastAsia="Times New Roman"/>
                <w:color w:val="000000" w:themeColor="text1"/>
              </w:rPr>
            </w:r>
          </w:p>
          <w:p w14:paraId="579896A1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Законодательство о защите персональных данных и врачебной тайне.</w:t>
            </w:r>
            <w:r>
              <w:rPr>
                <w:rFonts w:eastAsia="Times New Roman"/>
                <w:color w:val="000000" w:themeColor="text1"/>
              </w:rPr>
            </w:r>
          </w:p>
          <w:p w14:paraId="13D77110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Требования к медицинской статистической отчетности.</w:t>
            </w:r>
            <w:r>
              <w:rPr>
                <w:rFonts w:eastAsia="Times New Roman"/>
                <w:color w:val="000000" w:themeColor="text1"/>
              </w:rPr>
            </w:r>
          </w:p>
          <w:p w14:paraId="4B192CBB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Электронный документооборот и электронная цифровая подпись.</w:t>
            </w:r>
            <w:r>
              <w:rPr>
                <w:rFonts w:eastAsia="Times New Roman"/>
                <w:color w:val="000000" w:themeColor="text1"/>
              </w:rPr>
            </w:r>
          </w:p>
          <w:p w14:paraId="1FD5EB6F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Архивное дело и правила хранения документов.</w:t>
            </w:r>
            <w:r>
              <w:rPr>
                <w:rFonts w:eastAsia="Times New Roman"/>
                <w:color w:val="000000" w:themeColor="text1"/>
              </w:rPr>
            </w:r>
          </w:p>
          <w:p w14:paraId="6CB5D192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Медицинские информационные системы.</w:t>
            </w:r>
            <w:r>
              <w:rPr>
                <w:rFonts w:eastAsia="Times New Roman"/>
                <w:color w:val="000000" w:themeColor="text1"/>
              </w:rPr>
            </w:r>
          </w:p>
          <w:p w14:paraId="71615945" w14:textId="1635BC7C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Требования к ведению медицинской документации в электронном формате.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72589D3E" w14:textId="525568DD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Необходимые навыки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26BFFBFC" w14:textId="7302CF3A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Руководство разработкой, утверждением и учетом организационно –распорядительных документов.</w:t>
            </w:r>
            <w:r>
              <w:rPr>
                <w:rFonts w:eastAsia="Times New Roman"/>
                <w:color w:val="000000" w:themeColor="text1"/>
              </w:rPr>
            </w:r>
          </w:p>
          <w:p w14:paraId="3E0D89AD" w14:textId="5C96F849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Организация и контроль правильности ведения медицинской документации и отчетности.  </w:t>
            </w:r>
            <w:r>
              <w:rPr>
                <w:rFonts w:eastAsia="Times New Roman"/>
                <w:color w:val="000000" w:themeColor="text1"/>
              </w:rPr>
            </w:r>
          </w:p>
          <w:p w14:paraId="765BA159" w14:textId="3BF9F8CC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Организация хранения документов в соответствии с установленными сроками и требованиями.</w:t>
            </w:r>
            <w:r>
              <w:rPr>
                <w:rFonts w:eastAsia="Times New Roman"/>
                <w:color w:val="000000" w:themeColor="text1"/>
              </w:rPr>
            </w:r>
          </w:p>
          <w:p w14:paraId="1024C453" w14:textId="46DB1022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Организация электронного документооборота в медицинской организации.</w:t>
            </w:r>
            <w:r>
              <w:rPr>
                <w:rFonts w:eastAsia="Times New Roman"/>
                <w:color w:val="000000" w:themeColor="text1"/>
              </w:rPr>
            </w:r>
          </w:p>
          <w:p w14:paraId="7E6EF934" w14:textId="5D06B1A1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Соблюдение требований по обеспечению безопасности персональных данных работников организации, пациентов и сведений, составляющих врачебную тайну.</w:t>
            </w:r>
            <w:r>
              <w:rPr>
                <w:rFonts w:eastAsia="Times New Roman"/>
                <w:color w:val="000000" w:themeColor="text1"/>
              </w:rPr>
            </w:r>
          </w:p>
          <w:p w14:paraId="72DDB18C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Разработка локальных нормативных актов по документообороту.</w:t>
            </w:r>
            <w:r>
              <w:rPr>
                <w:rFonts w:eastAsia="Times New Roman"/>
                <w:color w:val="000000" w:themeColor="text1"/>
              </w:rPr>
            </w:r>
          </w:p>
          <w:p w14:paraId="6A3E7863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Организация подготовки статистической и управленческой отчетности.</w:t>
            </w:r>
            <w:r>
              <w:rPr>
                <w:rFonts w:eastAsia="Times New Roman"/>
                <w:color w:val="000000" w:themeColor="text1"/>
              </w:rPr>
            </w:r>
          </w:p>
          <w:p w14:paraId="799D664C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Проведение внутреннего аудита документации.</w:t>
            </w:r>
            <w:r>
              <w:rPr>
                <w:rFonts w:eastAsia="Times New Roman"/>
                <w:color w:val="000000" w:themeColor="text1"/>
              </w:rPr>
            </w:r>
          </w:p>
          <w:p w14:paraId="5AF95D31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Организация обучения сотрудников требованиям документооборота.</w:t>
            </w:r>
            <w:r>
              <w:rPr>
                <w:rFonts w:eastAsia="Times New Roman"/>
                <w:color w:val="000000" w:themeColor="text1"/>
              </w:rPr>
            </w:r>
          </w:p>
          <w:p w14:paraId="4C9559CC" w14:textId="2B78F506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Анализ ошибок и нарушений при ведении документации.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0ACD3C04" w14:textId="31A4C6A5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Личностные компетенции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74E9455A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Внимательность к деталям.</w:t>
            </w:r>
            <w:r>
              <w:rPr>
                <w:rFonts w:eastAsia="Times New Roman"/>
                <w:color w:val="000000" w:themeColor="text1"/>
              </w:rPr>
            </w:r>
          </w:p>
          <w:p w14:paraId="34167EEA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Ответственность.</w:t>
            </w:r>
            <w:r>
              <w:rPr>
                <w:rFonts w:eastAsia="Times New Roman"/>
                <w:color w:val="000000" w:themeColor="text1"/>
              </w:rPr>
            </w:r>
          </w:p>
          <w:p w14:paraId="5E0F9C2A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Системность мышления.</w:t>
            </w:r>
            <w:r>
              <w:rPr>
                <w:rFonts w:eastAsia="Times New Roman"/>
                <w:color w:val="000000" w:themeColor="text1"/>
              </w:rPr>
            </w:r>
          </w:p>
          <w:p w14:paraId="17E6EA33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Организованность.</w:t>
            </w:r>
            <w:r>
              <w:rPr>
                <w:rFonts w:eastAsia="Times New Roman"/>
                <w:color w:val="000000" w:themeColor="text1"/>
              </w:rPr>
            </w:r>
          </w:p>
          <w:p w14:paraId="10B3726F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Конфиденциальность.</w:t>
            </w:r>
            <w:r>
              <w:rPr>
                <w:rFonts w:eastAsia="Times New Roman"/>
                <w:color w:val="000000" w:themeColor="text1"/>
              </w:rPr>
            </w:r>
          </w:p>
          <w:p w14:paraId="7E842C1B" w14:textId="4F39BFE0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Дисциплинированность.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33A13EEA" w14:textId="1965720C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Описание рабочей среды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566D3FC5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Работа с бумажными и электронными документами.</w:t>
            </w:r>
            <w:r>
              <w:rPr>
                <w:rFonts w:eastAsia="Times New Roman"/>
                <w:color w:val="000000" w:themeColor="text1"/>
              </w:rPr>
            </w:r>
          </w:p>
          <w:p w14:paraId="38344FE5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Использование медицинских информационных систем и систем электронного документооборота.</w:t>
            </w:r>
            <w:r>
              <w:rPr>
                <w:rFonts w:eastAsia="Times New Roman"/>
                <w:color w:val="000000" w:themeColor="text1"/>
              </w:rPr>
            </w:r>
          </w:p>
          <w:p w14:paraId="4BF76635" w14:textId="49E9CA2D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Взаимодействие с контролирующими органами и структурными подразделениями организации.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rPr>
          <w:gridAfter w:val="2"/>
          <w:jc w:val="center"/>
        </w:trPr>
        <w:tc>
          <w:tcPr>
            <w:gridSpan w:val="3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81" w:type="pct"/>
            <w:textDirection w:val="lrTb"/>
            <w:noWrap w:val="false"/>
          </w:tcPr>
          <w:p w14:paraId="38591512" w14:textId="63D5027C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Указания к оцениванию</w:t>
            </w:r>
            <w:r>
              <w:rPr>
                <w:rFonts w:eastAsia="Times New Roman"/>
                <w:color w:val="000000" w:themeColor="text1"/>
              </w:rPr>
            </w:r>
          </w:p>
        </w:tc>
        <w:tc>
          <w:tcPr>
            <w:gridSpan w:val="4"/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76" w:type="pct"/>
            <w:textDirection w:val="lrTb"/>
            <w:noWrap w:val="false"/>
          </w:tcPr>
          <w:p w14:paraId="524015BD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Экспертиза локальных нормативных документов.</w:t>
            </w:r>
            <w:r>
              <w:rPr>
                <w:rFonts w:eastAsia="Times New Roman"/>
                <w:color w:val="000000" w:themeColor="text1"/>
              </w:rPr>
            </w:r>
          </w:p>
          <w:p w14:paraId="7F8EDBA8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Проверка качества ведения медицинской документации.</w:t>
            </w:r>
            <w:r>
              <w:rPr>
                <w:rFonts w:eastAsia="Times New Roman"/>
                <w:color w:val="000000" w:themeColor="text1"/>
              </w:rPr>
            </w:r>
          </w:p>
          <w:p w14:paraId="268DC0BB" w14:textId="77777777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Оценка соблюдения требований по защите информации.</w:t>
            </w:r>
            <w:r>
              <w:rPr>
                <w:rFonts w:eastAsia="Times New Roman"/>
                <w:color w:val="000000" w:themeColor="text1"/>
              </w:rPr>
            </w:r>
          </w:p>
          <w:p w14:paraId="4C8A146D" w14:textId="272793C9">
            <w:pPr>
              <w:pBdr/>
              <w:spacing w:after="60"/>
              <w:ind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Анализ результатов внутренних и внешних аудитов.</w:t>
            </w:r>
            <w:r>
              <w:rPr>
                <w:rFonts w:eastAsia="Times New Roman"/>
                <w:color w:val="000000" w:themeColor="text1"/>
              </w:rPr>
            </w:r>
          </w:p>
        </w:tc>
      </w:tr>
    </w:tbl>
    <w:p w14:paraId="0FEE5EB1" w14:textId="77777777">
      <w:pPr>
        <w:pBdr/>
        <w:spacing w:after="200" w:before="200" w:line="276" w:lineRule="atLeast"/>
        <w:ind w:right="1134" w:left="1134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  <w:r>
        <w:rPr>
          <w:rFonts w:eastAsia="Times New Roman"/>
          <w:b/>
          <w:bCs/>
          <w:color w:val="000000"/>
        </w:rPr>
      </w:r>
    </w:p>
    <w:tbl>
      <w:tblPr>
        <w:jc w:val="center"/>
        <w:tblW w:w="5000" w:type="pct"/>
        <w:tblCellMar>
          <w:left w:w="0" w:type="dxa"/>
          <w:right w:w="0" w:type="dxa"/>
        </w:tblCellMar>
        <w:tblBorders/>
        <w:tblLook w:val="04A0" w:firstRow="1" w:lastRow="0" w:firstColumn="1" w:lastColumn="0" w:noHBand="0" w:noVBand="1"/>
      </w:tblPr>
      <w:tblGrid>
        <w:gridCol w:w="3394"/>
        <w:gridCol w:w="5941"/>
      </w:tblGrid>
      <w:tr>
        <w:trPr>
          <w:jc w:val="center"/>
        </w:trPr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A12ABA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 Код и наименование обобщенной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94F0DCA" w14:textId="2D49AF03">
            <w:pPr>
              <w:pBdr/>
              <w:spacing w:after="60"/>
              <w:ind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val="en-US"/>
              </w:rPr>
              <w:t xml:space="preserve">B</w:t>
            </w:r>
            <w:r>
              <w:rPr>
                <w:rFonts w:eastAsia="Times New Roman"/>
                <w:sz w:val="28"/>
                <w:szCs w:val="28"/>
              </w:rPr>
              <w:t xml:space="preserve"> Организация оказания медицинской помощи населению</w:t>
            </w: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DF2C0A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4D61B04" w14:textId="2E79A896">
            <w:pPr>
              <w:pBdr/>
              <w:spacing w:after="60"/>
              <w:ind/>
              <w:rPr>
                <w:rFonts w:eastAsia="Times New Roman"/>
                <w:b/>
                <w:color w:val="002060"/>
              </w:rPr>
            </w:pPr>
            <w:r>
              <w:rPr>
                <w:rFonts w:eastAsia="Times New Roman"/>
                <w:b/>
                <w:lang w:val="en-US"/>
              </w:rPr>
              <w:t xml:space="preserve">B</w:t>
            </w:r>
            <w:r>
              <w:rPr>
                <w:rFonts w:eastAsia="Times New Roman"/>
                <w:b/>
              </w:rPr>
              <w:t xml:space="preserve"> /01  </w:t>
            </w:r>
            <w:r>
              <w:rPr>
                <w:b/>
              </w:rPr>
              <w:t xml:space="preserve">Организация и обеспечение оказания медицинской помощи населению.</w:t>
            </w:r>
            <w:r>
              <w:rPr>
                <w:rFonts w:eastAsia="Times New Roman"/>
                <w:b/>
                <w:color w:val="002060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FC3D82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74929AA" w14:textId="0FF59AB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287A556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82A917A" w14:textId="261AE82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C540DB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910F785" w14:textId="56235635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Организовано оказание первичной, специализированной, стационарной, амбулаторной, экстренной и неотложной медицинской помощи в соответствии с законодательством Кыргызской Республики. Обеспечена доступность, качество, безопасность и неп</w:t>
            </w:r>
            <w:r>
              <w:rPr>
                <w:rFonts w:eastAsia="Times New Roman"/>
              </w:rPr>
              <w:t xml:space="preserve">рерывность медицинской помощи. Соблюдаются клинические руководства, протоколы лечения и стандарты оказания медицинской помощи. Организована маршрутизация пациентов и преемственность между уровнями оказания медицинской помощи. Обеспечена деятельность консул</w:t>
            </w:r>
            <w:r>
              <w:rPr>
                <w:rFonts w:eastAsia="Times New Roman"/>
              </w:rPr>
              <w:t xml:space="preserve">ьтативных, диагностических, лечебных и реабилитационных подразделений. Организована экспертиза временной и стойкой нетрудоспособности в соответствии с законодательством. Обеспечен внутренний контроль качества медицинской помощи и соблюдение прав пациентов.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005367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173E92C4" w14:textId="4B1C71EC">
            <w:pPr>
              <w:pBdr/>
              <w:spacing w:after="60"/>
              <w:ind/>
              <w:rPr>
                <w:rFonts w:eastAsia="Times New Roman"/>
              </w:rPr>
            </w:pPr>
            <w:r>
              <w:t xml:space="preserve">Законодательство Кыргызской Республики в сфере здравоохранения. Программа государственных гарантий. Порядок организации медицинской помощи. Клинические руководства, протоколы лечения и диагностики. Основы управления</w:t>
            </w:r>
            <w:r>
              <w:t xml:space="preserve"> качеством и безопасностью медицинской помощи. Организация работы амбулаторной, стационарной и специализированной служб. Медицинская экспертиза временной и стойкой нетрудоспособности. Медицинская этика и права пациентов. Медицинские информационные системы.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8D5079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0C2240A6" w14:textId="573186CC">
            <w:pPr>
              <w:pBdr/>
              <w:spacing w:after="60"/>
              <w:ind/>
              <w:rPr>
                <w:rFonts w:eastAsia="Times New Roman"/>
              </w:rPr>
            </w:pPr>
            <w:r>
              <w:t xml:space="preserve">О</w:t>
            </w:r>
            <w:r>
              <w:t xml:space="preserve">рганизация деятельности структурных подразделений медицинской организации. Планирование и координация диагностической, лечебной, консультативной и реабилитационной помощи. Организация маршрутизации пациентов и преемственности медицинской помощи. Управление</w:t>
            </w:r>
            <w:r>
              <w:t xml:space="preserve"> медицинскими ресурсами. Организация внутреннего контроля качества и безопасности медицинской деятельности. Анализ показателей деятельности организации и принятие управленческих решений. Использование медицинских информационных систем и цифровых технологий</w:t>
            </w:r>
            <w:r>
              <w:rPr>
                <w:rFonts w:eastAsia="Times New Roman"/>
              </w:rPr>
              <w:t xml:space="preserve">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DCFB9E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23F87E4" w14:textId="39D71E55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Лидерство. Стратегическое мышление. Ответственность. Пациент-ориентированность. </w:t>
            </w:r>
            <w:r>
              <w:rPr>
                <w:rFonts w:eastAsia="Times New Roman"/>
              </w:rPr>
              <w:t xml:space="preserve">Организованность. Коммуникабельность. Способность принимать управленческие решения.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E020F6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014EDFB" w14:textId="062FFB92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t xml:space="preserve">Управление деятельностью организации здравоохранения во взаимодействии с медицинским персоналом, пациентами, государственными органами и партнерами с использованием медицинских информационных систем.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EE759B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30BA178" w14:textId="56FE98F8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.</w:t>
            </w:r>
            <w:r>
              <w:t xml:space="preserve"> </w:t>
            </w:r>
            <w:r>
              <w:rPr>
                <w:rFonts w:eastAsia="Times New Roman"/>
              </w:rPr>
              <w:t xml:space="preserve">Анализ показателей доступности, качества и безопасности медицинской помощи, результатов внутренних и внешних аудитов, соблюдения клинических протоколов, показателей удовлетворенности пациентов и достижения целевых индикаторов деятельности организации.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2DE89FC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045EA0F" w14:textId="279C081C">
            <w:pPr>
              <w:pBdr/>
              <w:spacing w:after="60"/>
              <w:ind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lang w:val="en-US"/>
              </w:rPr>
              <w:t xml:space="preserve">B</w:t>
            </w:r>
            <w:r>
              <w:rPr>
                <w:rFonts w:eastAsia="Times New Roman"/>
                <w:b/>
              </w:rPr>
              <w:t xml:space="preserve"> /</w:t>
            </w:r>
            <w:r>
              <w:rPr>
                <w:rFonts w:eastAsia="Times New Roman"/>
                <w:b/>
              </w:rPr>
              <w:t xml:space="preserve">02</w:t>
            </w:r>
            <w:r>
              <w:rPr>
                <w:rFonts w:eastAsia="Times New Roman"/>
                <w:b/>
              </w:rPr>
              <w:t xml:space="preserve">  </w:t>
            </w:r>
            <w:r>
              <w:rPr>
                <w:rFonts w:eastAsia="Times New Roman"/>
                <w:b/>
                <w:color w:val="002060"/>
              </w:rPr>
              <w:t xml:space="preserve">О</w:t>
            </w:r>
            <w:r>
              <w:rPr>
                <w:b/>
              </w:rPr>
              <w:t xml:space="preserve">рганизация непрерывного совершенствования медицинской помощи, включая обеспечение готовности к чрезвычайным ситуациям.</w:t>
            </w:r>
            <w:r>
              <w:rPr>
                <w:rFonts w:eastAsia="Times New Roman"/>
                <w:b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90D4AC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DF98F27" w14:textId="17242A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DD9A5A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1B47040" w14:textId="617DE656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4731FD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55525BB" w14:textId="304D9394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</w:t>
            </w:r>
            <w:r>
              <w:rPr>
                <w:rFonts w:eastAsia="Times New Roman"/>
              </w:rPr>
              <w:t xml:space="preserve">низована система непрерывного совершенствования медицинской помощи. Обеспечено внедрение современных технологий диагностики, лечения и реабилитации. Проводится анализ качества медицинской помощи и реализуются мероприятия по ее улучшению. Организация готова</w:t>
            </w:r>
            <w:r>
              <w:rPr>
                <w:rFonts w:eastAsia="Times New Roman"/>
              </w:rPr>
              <w:t xml:space="preserve"> к оказанию медицинской помощи при чрезвычайных ситуациях, массовом поступлении пострадавших и эпидемических угрозах. Обеспечено взаимодействие с экстренными службами и органами гражданской защиты. Регулярно проводятся учения и оценка готовности персонала.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5649E4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29CAC93" w14:textId="2FB7FEF5">
            <w:pPr>
              <w:pBdr/>
              <w:spacing w:after="60"/>
              <w:ind/>
              <w:rPr>
                <w:rFonts w:eastAsia="Times New Roman"/>
              </w:rPr>
            </w:pPr>
            <w:r>
              <w:t xml:space="preserve">Законодательство Кыргызской Республики в сфере здравоохранения и гражданской защиты. Основы </w:t>
            </w:r>
            <w:r>
              <w:t xml:space="preserve">менеджмента качества. Управление рисками. Современные технологии организации медицинской помощи. Организация экстренной и неотложной медицинской помощи. Система медицины катастроф. Инфекционный контроль. Планирование непрерывности деятельности организации.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2012FD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EB39F30" w14:textId="5C13AD7A">
            <w:pPr>
              <w:pBdr/>
              <w:spacing w:after="60"/>
              <w:ind/>
              <w:rPr>
                <w:rFonts w:eastAsia="Times New Roman"/>
              </w:rPr>
            </w:pPr>
            <w:r>
              <w:t xml:space="preserve">О</w:t>
            </w:r>
            <w:r>
              <w:t xml:space="preserve">рганизация мероприятий по совершенствованию качества медицинской помощи. Управление изменениями и внедрение инноваций. Координация деятельности персонала при чрезвычайных ситуациях. Организация тренировок и учений. Планирование мероприятий по обеспечению г</w:t>
            </w:r>
            <w:r>
              <w:t xml:space="preserve">отовности организации к чрезвычайным ситуациям. Управление ресурсами в кризисных условиях. Взаимодействие с государственными органами, службами гражданской защиты и экстренными службами. Проведение анализа рисков и разработка мероприятий по их минимизации.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511C261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FEEB82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Лидерство в кризисных ситуациях.</w:t>
            </w:r>
            <w:r>
              <w:rPr>
                <w:rFonts w:eastAsia="Times New Roman"/>
              </w:rPr>
            </w:r>
          </w:p>
          <w:p w14:paraId="441B313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Стрессоустойчивость.</w:t>
            </w:r>
            <w:r>
              <w:rPr>
                <w:rFonts w:eastAsia="Times New Roman"/>
              </w:rPr>
            </w:r>
          </w:p>
          <w:p w14:paraId="623BF9A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Решительность.</w:t>
            </w:r>
            <w:r>
              <w:rPr>
                <w:rFonts w:eastAsia="Times New Roman"/>
              </w:rPr>
            </w:r>
          </w:p>
          <w:p w14:paraId="31E53A0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Ответственность.</w:t>
            </w:r>
            <w:r>
              <w:rPr>
                <w:rFonts w:eastAsia="Times New Roman"/>
              </w:rPr>
            </w:r>
          </w:p>
          <w:p w14:paraId="66328B6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Способность быстро принимать решения.</w:t>
            </w:r>
            <w:r>
              <w:rPr>
                <w:rFonts w:eastAsia="Times New Roman"/>
              </w:rPr>
            </w:r>
          </w:p>
          <w:p w14:paraId="41EF3D5C" w14:textId="79936710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Управление изменениями.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52347CB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2A1AB6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Работа в условиях повышенной ответственности, возможного дефицита времени и ресурсов, необходимости оперативного взаимодействия с различными службами и ведомствами.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27C894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07ADB1E9" w14:textId="0A4CBDFC">
            <w:pPr>
              <w:pBdr/>
              <w:spacing w:after="60"/>
              <w:ind/>
              <w:rPr>
                <w:rFonts w:eastAsia="Times New Roman"/>
              </w:rPr>
            </w:pPr>
            <w:r>
              <w:t xml:space="preserve">Оценка результатов внутренних и внешних аудитов</w:t>
            </w:r>
            <w:r>
              <w:t xml:space="preserve"> качества медицинской помощи, выполнения программ улучшения качества, результатов тренировок и учений по реагированию на чрезвычайные ситуации, показателей готовности организации к чрезвычайным ситуациям и эффективности действий при реальных происшествиях.</w:t>
            </w:r>
            <w:r>
              <w:rPr>
                <w:rFonts w:eastAsia="Times New Roman"/>
              </w:rPr>
            </w:r>
          </w:p>
        </w:tc>
      </w:tr>
    </w:tbl>
    <w:p w14:paraId="6DDC6D1D" w14:textId="77777777">
      <w:pPr>
        <w:pBdr/>
        <w:spacing w:after="200" w:before="200" w:line="276" w:lineRule="atLeast"/>
        <w:ind w:right="1134" w:left="1134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  <w:r>
        <w:rPr>
          <w:rFonts w:eastAsia="Times New Roman"/>
          <w:b/>
          <w:bCs/>
          <w:color w:val="000000"/>
        </w:rPr>
      </w:r>
    </w:p>
    <w:tbl>
      <w:tblPr>
        <w:jc w:val="center"/>
        <w:tblW w:w="5000" w:type="pct"/>
        <w:tblCellMar>
          <w:left w:w="0" w:type="dxa"/>
          <w:right w:w="0" w:type="dxa"/>
        </w:tblCellMar>
        <w:tblBorders/>
        <w:tblLook w:val="04A0" w:firstRow="1" w:lastRow="0" w:firstColumn="1" w:lastColumn="0" w:noHBand="0" w:noVBand="1"/>
      </w:tblPr>
      <w:tblGrid>
        <w:gridCol w:w="3394"/>
        <w:gridCol w:w="5941"/>
      </w:tblGrid>
      <w:tr>
        <w:trPr>
          <w:jc w:val="center"/>
        </w:trPr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7A97A3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 Код и наименование обобщенной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BC21F6A" w14:textId="2D6CAF44">
            <w:pPr>
              <w:pBdr/>
              <w:spacing w:after="60"/>
              <w:ind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val="en-US"/>
              </w:rPr>
              <w:t xml:space="preserve">C</w:t>
            </w:r>
            <w:r>
              <w:rPr>
                <w:rFonts w:eastAsia="Times New Roman"/>
                <w:sz w:val="28"/>
                <w:szCs w:val="28"/>
              </w:rPr>
              <w:t xml:space="preserve"> Организация менеджмента обеспечения  качества и безопасности медицинской деятельности в ОЗ</w:t>
            </w: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826EF5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8B8435B" w14:textId="467BBC27">
            <w:pPr>
              <w:pBdr/>
              <w:spacing w:after="60"/>
              <w:ind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lang w:val="en-US"/>
              </w:rPr>
              <w:t xml:space="preserve">C</w:t>
            </w:r>
            <w:r>
              <w:rPr>
                <w:rFonts w:eastAsia="Times New Roman"/>
                <w:b/>
              </w:rPr>
              <w:t xml:space="preserve"> /01  Координация разработки и внедрения алгоритмов, стандарт</w:t>
            </w:r>
            <w:r>
              <w:rPr>
                <w:rFonts w:eastAsia="Times New Roman"/>
                <w:b/>
              </w:rPr>
              <w:t xml:space="preserve">ных операционных процедур </w:t>
            </w:r>
            <w:r>
              <w:rPr>
                <w:rFonts w:eastAsia="Times New Roman"/>
                <w:b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0209E5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E66A460" w14:textId="7A6F6B13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44332B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00FD532D" w14:textId="4E39DD58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8</w:t>
            </w:r>
            <w:r>
              <w:rPr>
                <w:rFonts w:eastAsia="Times New Roman"/>
              </w:rPr>
              <w:t xml:space="preserve">.1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EED5FC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380A9D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Разработаны и утверждены СОП, алгоритмы и внутренние регламенты по качеству и безопасности медицинской деятельности.</w:t>
            </w:r>
            <w:r>
              <w:rPr>
                <w:rFonts w:eastAsia="Times New Roman"/>
              </w:rPr>
            </w:r>
          </w:p>
          <w:p w14:paraId="39FFF94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Обеспечено внедрение и актуализация СОП во всех структурных подразделениях.</w:t>
            </w:r>
            <w:r>
              <w:rPr>
                <w:rFonts w:eastAsia="Times New Roman"/>
              </w:rPr>
            </w:r>
          </w:p>
          <w:p w14:paraId="2C09FC7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Организован контроль соблюдения клинических рекомендаций, стандартов и порядков оказания медицинской помощи.</w:t>
            </w:r>
            <w:r>
              <w:rPr>
                <w:rFonts w:eastAsia="Times New Roman"/>
              </w:rPr>
            </w:r>
          </w:p>
          <w:p w14:paraId="16284B5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Проводится мониторинг показателей качества и безопасности медицинской деятельности.</w:t>
            </w:r>
            <w:r>
              <w:rPr>
                <w:rFonts w:eastAsia="Times New Roman"/>
              </w:rPr>
            </w:r>
          </w:p>
          <w:p w14:paraId="22DFDD3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Организованы мероприятия по предупреждению медицинских ошибок и нежелательных событий.</w:t>
            </w:r>
            <w:r>
              <w:rPr>
                <w:rFonts w:eastAsia="Times New Roman"/>
              </w:rPr>
            </w:r>
          </w:p>
          <w:p w14:paraId="01375EA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Обеспечена подготовка ОЗ к внешней оценке и аккредитации.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191015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2ECAA2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менеджмента качества и безопасности медицинской деятельности </w:t>
            </w:r>
            <w:r>
              <w:rPr>
                <w:rFonts w:eastAsia="Times New Roman"/>
              </w:rPr>
            </w:r>
          </w:p>
          <w:p w14:paraId="6C47EA8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Законодательство Кыргызской Республики в сфере здравоохранения.</w:t>
            </w:r>
            <w:r>
              <w:rPr>
                <w:rFonts w:eastAsia="Times New Roman"/>
              </w:rPr>
            </w:r>
          </w:p>
          <w:p w14:paraId="1DFC8FB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Национальные стандарты аккредитации организаций здравоохранения.</w:t>
            </w:r>
            <w:r>
              <w:rPr>
                <w:rFonts w:eastAsia="Times New Roman"/>
              </w:rPr>
            </w:r>
          </w:p>
          <w:p w14:paraId="7D22172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управления рисками и внутреннего аудита качества.</w:t>
            </w:r>
            <w:r>
              <w:rPr>
                <w:rFonts w:eastAsia="Times New Roman"/>
              </w:rPr>
            </w:r>
          </w:p>
          <w:p w14:paraId="1FDF0B7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Клинические рекомендации, стандарты и порядки оказания медицинской помощи.</w:t>
            </w:r>
            <w:r>
              <w:rPr>
                <w:rFonts w:eastAsia="Times New Roman"/>
              </w:rPr>
            </w:r>
          </w:p>
          <w:p w14:paraId="4AC67A4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эпидемиологической безопасности и инфекционного контроля.</w:t>
            </w:r>
            <w:r>
              <w:rPr>
                <w:rFonts w:eastAsia="Times New Roman"/>
              </w:rPr>
            </w:r>
          </w:p>
          <w:p w14:paraId="3B4D4D7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Правила эксплуатации медицинской техники и медицинских изделий.</w:t>
            </w:r>
            <w:r>
              <w:rPr>
                <w:rFonts w:eastAsia="Times New Roman"/>
              </w:rPr>
            </w:r>
          </w:p>
          <w:p w14:paraId="1FA24C2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анализа показателей деятельности ОЗ и принятия управленческих решений.</w:t>
            </w:r>
            <w:r>
              <w:rPr>
                <w:rFonts w:eastAsia="Times New Roman"/>
              </w:rPr>
            </w:r>
          </w:p>
          <w:p w14:paraId="3050B0F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управления персоналом и организации обучения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554FB00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D202D7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Координация разработки и внедрения методов, процессов и стандартов управления качеством в деятельности ОЗ.</w:t>
            </w:r>
            <w:r>
              <w:rPr>
                <w:rFonts w:eastAsia="Times New Roman"/>
              </w:rPr>
            </w:r>
          </w:p>
          <w:p w14:paraId="067E22C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разработки, пересмотра и внедрения СОП и алгоритмов.</w:t>
            </w:r>
            <w:r>
              <w:rPr>
                <w:rFonts w:eastAsia="Times New Roman"/>
              </w:rPr>
            </w:r>
          </w:p>
          <w:p w14:paraId="3008E44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Контроль соблюдения клинических рекомендаций, порядков оказания медицинской помощи и стандартов лечения.</w:t>
            </w:r>
            <w:r>
              <w:rPr>
                <w:rFonts w:eastAsia="Times New Roman"/>
              </w:rPr>
            </w:r>
          </w:p>
          <w:p w14:paraId="6029D27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мероприятий по обеспечению безопасности пациентов и управлению инцидентами</w:t>
            </w:r>
            <w:r>
              <w:rPr>
                <w:rFonts w:eastAsia="Times New Roman"/>
              </w:rPr>
            </w:r>
          </w:p>
          <w:p w14:paraId="3F7C80F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безопасной эксплуатации медицинской техники и медицинских изделий.</w:t>
            </w:r>
            <w:r>
              <w:rPr>
                <w:rFonts w:eastAsia="Times New Roman"/>
              </w:rPr>
            </w:r>
          </w:p>
          <w:p w14:paraId="266D4E9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Проведение внутреннего аудита качества медицинской помощи.</w:t>
            </w:r>
            <w:r>
              <w:rPr>
                <w:rFonts w:eastAsia="Times New Roman"/>
              </w:rPr>
            </w:r>
          </w:p>
          <w:p w14:paraId="4A6DBBA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клинических разборов, анализа ошибок и разработки корректирующих мероприятий.</w:t>
            </w:r>
            <w:r>
              <w:rPr>
                <w:rFonts w:eastAsia="Times New Roman"/>
              </w:rPr>
            </w:r>
          </w:p>
          <w:p w14:paraId="6EC578C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Мониторинг индикаторов качества и безопасности медицинской деятельности.</w:t>
            </w:r>
            <w:r>
              <w:rPr>
                <w:rFonts w:eastAsia="Times New Roman"/>
              </w:rPr>
            </w:r>
          </w:p>
          <w:p w14:paraId="28B6FBC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системы управления рисками и регистрации нежелательных событий.</w:t>
            </w:r>
            <w:r>
              <w:rPr>
                <w:rFonts w:eastAsia="Times New Roman"/>
              </w:rPr>
            </w:r>
          </w:p>
          <w:p w14:paraId="0EE4DB0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Подготовка аналитических отчетов и планов улучшения качества.</w:t>
            </w:r>
            <w:r>
              <w:rPr>
                <w:rFonts w:eastAsia="Times New Roman"/>
              </w:rPr>
            </w:r>
          </w:p>
          <w:p w14:paraId="7CB3730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обучения и повышения осведомленности персонала по вопросам качества и безопасности.</w:t>
            </w:r>
            <w:r>
              <w:rPr>
                <w:rFonts w:eastAsia="Times New Roman"/>
              </w:rPr>
            </w:r>
          </w:p>
          <w:p w14:paraId="0B51E64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Координация подготовки и прохождения внешней оценки качества Медицинской аккредитационной комиссией.</w:t>
            </w:r>
            <w:r>
              <w:rPr>
                <w:rFonts w:eastAsia="Times New Roman"/>
              </w:rPr>
            </w:r>
          </w:p>
          <w:p w14:paraId="5FFC3E4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Использование информационных систем для мониторинга качества медицинской помощи.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511DE72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0339CEE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Лидерство и способность координировать работу междисциплинарных команд.</w:t>
            </w:r>
            <w:r>
              <w:rPr>
                <w:rFonts w:eastAsia="Times New Roman"/>
              </w:rPr>
            </w:r>
          </w:p>
          <w:p w14:paraId="5BC3914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Стратегическое и системное мышление.</w:t>
            </w:r>
            <w:r>
              <w:rPr>
                <w:rFonts w:eastAsia="Times New Roman"/>
              </w:rPr>
            </w:r>
          </w:p>
          <w:p w14:paraId="78A8C8A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Ориентация на качество и безопасность медицинской помощи.</w:t>
            </w:r>
            <w:r>
              <w:rPr>
                <w:rFonts w:eastAsia="Times New Roman"/>
              </w:rPr>
            </w:r>
          </w:p>
          <w:p w14:paraId="7E259AA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Ответственность за принимаемые решения и результаты деятельности.</w:t>
            </w:r>
            <w:r>
              <w:rPr>
                <w:rFonts w:eastAsia="Times New Roman"/>
              </w:rPr>
            </w:r>
          </w:p>
          <w:p w14:paraId="03AC0F7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Аналитическое мышление и способность принимать решения на основе данных.</w:t>
            </w:r>
            <w:r>
              <w:rPr>
                <w:rFonts w:eastAsia="Times New Roman"/>
              </w:rPr>
            </w:r>
          </w:p>
          <w:p w14:paraId="7AD9B3E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Навыки эффективной коммуникации и ведения переговоров.</w:t>
            </w:r>
            <w:r>
              <w:rPr>
                <w:rFonts w:eastAsia="Times New Roman"/>
              </w:rPr>
            </w:r>
          </w:p>
          <w:p w14:paraId="0CD85C5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Способность управлять изменениями и внедрять инновации.</w:t>
            </w:r>
            <w:r>
              <w:rPr>
                <w:rFonts w:eastAsia="Times New Roman"/>
              </w:rPr>
            </w:r>
          </w:p>
          <w:p w14:paraId="635A8BB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Наставничество и развитие профессионального потенциала сотрудников.</w:t>
            </w:r>
            <w:r>
              <w:rPr>
                <w:rFonts w:eastAsia="Times New Roman"/>
              </w:rPr>
            </w:r>
          </w:p>
          <w:p w14:paraId="23AF6BE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Этичность, объективность и приверженность принципам непрерывного улучшения качества.</w:t>
            </w:r>
            <w:r>
              <w:rPr>
                <w:rFonts w:eastAsia="Times New Roman"/>
              </w:rPr>
            </w:r>
          </w:p>
          <w:p w14:paraId="1BCAACF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Стрессоустойчивость и способность работать в условиях высокой ответственности.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10198F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55591E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  <w:t xml:space="preserve">существляет</w:t>
            </w:r>
            <w:r>
              <w:rPr>
                <w:rFonts w:eastAsia="Times New Roman"/>
              </w:rPr>
              <w:t xml:space="preserve"> деятельность в организациях здравоохранения различных форм собственности, включая стационарные, амбулаторно-поликлинические и специализированные медицинские организации. Р</w:t>
            </w:r>
            <w:r>
              <w:rPr>
                <w:rFonts w:eastAsia="Times New Roman"/>
              </w:rPr>
              <w:t xml:space="preserve">аботает во взаимодействии с руководителями структурных подразделений, медицинскими работниками, специалистами по качеству, эпидемиологической безопасности, медицинской технике и информационным технологиям. Использует медицинские информационные системы, сис</w:t>
            </w:r>
            <w:r>
              <w:rPr>
                <w:rFonts w:eastAsia="Times New Roman"/>
              </w:rPr>
              <w:t xml:space="preserve">темы управления качеством, нормативную и организационно-распорядительную документацию. Работа связана с высокой степенью ответственности за обеспечение качества и безопасности медицинской помощи, соблюдение требований аккредитации и нормативных документов.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D01849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E49433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осуществляется на основании:</w:t>
            </w:r>
            <w:r>
              <w:rPr>
                <w:rFonts w:eastAsia="Times New Roman"/>
              </w:rPr>
            </w:r>
          </w:p>
          <w:p w14:paraId="6BA3859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наличия и актуальности утвержденных СОП, алгоритмов и внутренних регламентов;</w:t>
            </w:r>
            <w:r>
              <w:rPr>
                <w:rFonts w:eastAsia="Times New Roman"/>
              </w:rPr>
            </w:r>
          </w:p>
          <w:p w14:paraId="7B47F28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результатов внутренних и внешних аудитов качества;</w:t>
            </w:r>
            <w:r>
              <w:rPr>
                <w:rFonts w:eastAsia="Times New Roman"/>
              </w:rPr>
            </w:r>
          </w:p>
          <w:p w14:paraId="1230F43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показателей выполнения мероприятий по качеству и безопасности медицинской деятельности;</w:t>
            </w:r>
            <w:r>
              <w:rPr>
                <w:rFonts w:eastAsia="Times New Roman"/>
              </w:rPr>
            </w:r>
          </w:p>
          <w:p w14:paraId="7B150E6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результатов мониторинга индикаторов качества и безопасности пациентов;</w:t>
            </w:r>
            <w:r>
              <w:rPr>
                <w:rFonts w:eastAsia="Times New Roman"/>
              </w:rPr>
            </w:r>
          </w:p>
          <w:p w14:paraId="71D7A43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количества и анализа зарегистрированных нежелательных событий и принятых корректирующих мер;</w:t>
            </w:r>
            <w:r>
              <w:rPr>
                <w:rFonts w:eastAsia="Times New Roman"/>
              </w:rPr>
            </w:r>
          </w:p>
          <w:p w14:paraId="78C3E7C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результатов аккредитации и внешней оценки качества;</w:t>
            </w:r>
            <w:r>
              <w:rPr>
                <w:rFonts w:eastAsia="Times New Roman"/>
              </w:rPr>
            </w:r>
          </w:p>
          <w:p w14:paraId="0E9F019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наличия планов улучшения качества и отчетов об их выполнении;</w:t>
            </w:r>
            <w:r>
              <w:rPr>
                <w:rFonts w:eastAsia="Times New Roman"/>
              </w:rPr>
            </w:r>
          </w:p>
          <w:p w14:paraId="050C473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документального подтверждения обучения персонала по вопросам качества и безопасности;</w:t>
            </w:r>
            <w:r>
              <w:rPr>
                <w:rFonts w:eastAsia="Times New Roman"/>
              </w:rPr>
            </w:r>
          </w:p>
          <w:p w14:paraId="431592A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оценки соблюдения клинических рекомендаций, стандартов и порядков оказания медицинской помощи;</w:t>
            </w:r>
            <w:r>
              <w:rPr>
                <w:rFonts w:eastAsia="Times New Roman"/>
              </w:rPr>
            </w:r>
          </w:p>
          <w:p w14:paraId="2DA8D46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экспертной оценки эффективности функционирования системы менеджмента качества в организации здравоохранения.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E83059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037A792E" w14:textId="32E4D307">
            <w:pPr>
              <w:pBdr/>
              <w:spacing w:after="60"/>
              <w:ind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lang w:val="en-US"/>
              </w:rPr>
              <w:t xml:space="preserve">C</w:t>
            </w:r>
            <w:r>
              <w:rPr>
                <w:rFonts w:eastAsia="Times New Roman"/>
                <w:b/>
              </w:rPr>
              <w:t xml:space="preserve"> /02 Совершенствование системы внутреннего менеджмента качества</w:t>
            </w:r>
            <w:r>
              <w:rPr>
                <w:rFonts w:eastAsia="Times New Roman"/>
                <w:b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785390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CE8C4F0" w14:textId="2910A99E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1E113B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2BF3032" w14:textId="4974632C">
            <w:pPr>
              <w:pBdr/>
              <w:spacing w:after="60"/>
              <w:ind/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  <w:lang w:val="en-US"/>
              </w:rPr>
              <w:t xml:space="preserve">.1</w:t>
            </w:r>
            <w:r>
              <w:rPr>
                <w:rFonts w:eastAsia="Times New Roman"/>
                <w:lang w:val="en-US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718C89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CD37AA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Организована и поддерживается система менеджмента качества в соответствии с требованиями законодательства и внутренних нормативных документов.</w:t>
            </w:r>
            <w:r>
              <w:rPr>
                <w:rFonts w:eastAsia="Times New Roman"/>
              </w:rPr>
            </w:r>
          </w:p>
          <w:p w14:paraId="38145A6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Проводится анализ результативности процессов и показателей качества.</w:t>
            </w:r>
            <w:r>
              <w:rPr>
                <w:rFonts w:eastAsia="Times New Roman"/>
              </w:rPr>
            </w:r>
          </w:p>
          <w:p w14:paraId="7FDD6BD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Разрабатываются и внедряются корректирующие и предупреждающие мероприятия.</w:t>
            </w:r>
            <w:r>
              <w:rPr>
                <w:rFonts w:eastAsia="Times New Roman"/>
              </w:rPr>
            </w:r>
          </w:p>
          <w:p w14:paraId="6C80424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Обеспечивается подготовка и проведение внутренних аудитов.</w:t>
            </w:r>
            <w:r>
              <w:rPr>
                <w:rFonts w:eastAsia="Times New Roman"/>
              </w:rPr>
            </w:r>
          </w:p>
          <w:p w14:paraId="0F7B3F7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Организован мониторинг рисков и возможностей для улучшения процессов.</w:t>
            </w:r>
            <w:r>
              <w:rPr>
                <w:rFonts w:eastAsia="Times New Roman"/>
              </w:rPr>
            </w:r>
          </w:p>
          <w:p w14:paraId="063D749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Подготовлены отчеты для руководства по результатам функционирования системы качества.</w:t>
            </w:r>
            <w:r>
              <w:rPr>
                <w:rFonts w:eastAsia="Times New Roman"/>
              </w:rPr>
            </w:r>
          </w:p>
          <w:p w14:paraId="7EAEBAF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Достигнуты целевые показатели качества и безопасности деятельности организации.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E98817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BAC616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«Стратегия по улучшению качества и безопасности медицинских услуг в Кыргызской Республике на 2023-2030 годы»</w:t>
            </w:r>
            <w:r>
              <w:rPr>
                <w:rFonts w:eastAsia="Times New Roman"/>
              </w:rPr>
            </w:r>
          </w:p>
          <w:p w14:paraId="5F21102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мониторинга, анализа данных и оценки</w:t>
            </w:r>
            <w:r>
              <w:rPr>
                <w:rFonts w:eastAsia="Times New Roman"/>
              </w:rPr>
            </w:r>
          </w:p>
          <w:p w14:paraId="12762F7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Качества</w:t>
            </w:r>
            <w:r>
              <w:rPr>
                <w:rFonts w:eastAsia="Times New Roman"/>
              </w:rPr>
            </w:r>
          </w:p>
          <w:p w14:paraId="5B07CD0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проведения самооценки деятельности</w:t>
            </w:r>
            <w:r>
              <w:rPr>
                <w:rFonts w:eastAsia="Times New Roman"/>
              </w:rPr>
            </w:r>
          </w:p>
          <w:p w14:paraId="5550AB5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ОЗ.</w:t>
            </w:r>
            <w:r>
              <w:rPr>
                <w:rFonts w:eastAsia="Times New Roman"/>
              </w:rPr>
            </w:r>
          </w:p>
          <w:p w14:paraId="12C99B0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Законодательство и нормативные акты в области качества.</w:t>
            </w:r>
            <w:r>
              <w:rPr>
                <w:rFonts w:eastAsia="Times New Roman"/>
              </w:rPr>
            </w:r>
          </w:p>
          <w:p w14:paraId="5B4DD38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Принципы и требования систем менеджмента качества (ISO 9001 либо отраслевые стандарты).</w:t>
            </w:r>
            <w:r>
              <w:rPr>
                <w:rFonts w:eastAsia="Times New Roman"/>
              </w:rPr>
            </w:r>
          </w:p>
          <w:p w14:paraId="53B9D14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управления качеством и процессный подход.</w:t>
            </w:r>
            <w:r>
              <w:rPr>
                <w:rFonts w:eastAsia="Times New Roman"/>
              </w:rPr>
            </w:r>
          </w:p>
          <w:p w14:paraId="1A9E000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оценки рисков и внутреннего аудита.</w:t>
            </w:r>
            <w:r>
              <w:rPr>
                <w:rFonts w:eastAsia="Times New Roman"/>
              </w:rPr>
            </w:r>
          </w:p>
          <w:p w14:paraId="3A73328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Порядок разработки локальных нормативных документов.</w:t>
            </w:r>
            <w:r>
              <w:rPr>
                <w:rFonts w:eastAsia="Times New Roman"/>
              </w:rPr>
            </w:r>
          </w:p>
          <w:p w14:paraId="706745A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статистического анализа показателей качества.</w:t>
            </w:r>
            <w:r>
              <w:rPr>
                <w:rFonts w:eastAsia="Times New Roman"/>
              </w:rPr>
            </w:r>
          </w:p>
          <w:p w14:paraId="44E8103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непрерывного совершенствования процессов (PDCA, </w:t>
            </w:r>
            <w:r>
              <w:rPr>
                <w:rFonts w:eastAsia="Times New Roman"/>
              </w:rPr>
              <w:t xml:space="preserve">Kaizen</w:t>
            </w:r>
            <w:r>
              <w:rPr>
                <w:rFonts w:eastAsia="Times New Roman"/>
              </w:rPr>
              <w:t xml:space="preserve"> и др.).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4049CF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007602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Обеспечение соответствия медицинской помощи стандартам качества.</w:t>
            </w:r>
            <w:r>
              <w:rPr>
                <w:rFonts w:eastAsia="Times New Roman"/>
              </w:rPr>
            </w:r>
          </w:p>
          <w:p w14:paraId="7601055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процедуры самооценки ОЗ по вопросам управления качеством.</w:t>
            </w:r>
            <w:r>
              <w:rPr>
                <w:rFonts w:eastAsia="Times New Roman"/>
              </w:rPr>
            </w:r>
          </w:p>
          <w:p w14:paraId="2036015E" w14:textId="77777777">
            <w:pPr>
              <w:pBdr/>
              <w:spacing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</w:t>
            </w:r>
            <w:r>
              <w:rPr>
                <w:rFonts w:eastAsia="Times New Roman"/>
              </w:rPr>
              <w:t xml:space="preserve">МиО</w:t>
            </w:r>
            <w:r>
              <w:rPr>
                <w:rFonts w:eastAsia="Times New Roman"/>
              </w:rPr>
              <w:t xml:space="preserve"> качества и безопасности медицинских процедур с последующей разработкой</w:t>
            </w:r>
            <w:r>
              <w:rPr>
                <w:rFonts w:eastAsia="Times New Roman"/>
              </w:rPr>
            </w:r>
          </w:p>
          <w:p w14:paraId="52DF4040" w14:textId="77777777">
            <w:pPr>
              <w:pBdr/>
              <w:spacing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мероприятий для обеспечения их соответствия внутренним и внешним требованиям. </w:t>
            </w:r>
            <w:r>
              <w:rPr>
                <w:rFonts w:eastAsia="Times New Roman"/>
              </w:rPr>
            </w:r>
          </w:p>
          <w:p w14:paraId="59B0AD9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формирования культуры непрерывного Содействие совершенствованию процессов управления качеством и безопасностью медицинской помощи, позволяющих обнаружить, смягчить или предотвратить возможный вред.</w:t>
            </w:r>
            <w:r>
              <w:rPr>
                <w:rFonts w:eastAsia="Times New Roman"/>
              </w:rPr>
            </w:r>
          </w:p>
          <w:p w14:paraId="69FF771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Контроль качества оформления документов.</w:t>
            </w:r>
            <w:r>
              <w:rPr>
                <w:rFonts w:eastAsia="Times New Roman"/>
              </w:rPr>
            </w:r>
          </w:p>
          <w:p w14:paraId="0889221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Участие в анализе процессов и показателей качества.</w:t>
            </w:r>
            <w:r>
              <w:rPr>
                <w:rFonts w:eastAsia="Times New Roman"/>
              </w:rPr>
            </w:r>
          </w:p>
          <w:p w14:paraId="0FECEF8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Содействие в разработке и актуализировании документов системы менеджмента качества.</w:t>
            </w:r>
            <w:r>
              <w:rPr>
                <w:rFonts w:eastAsia="Times New Roman"/>
              </w:rPr>
            </w:r>
          </w:p>
          <w:p w14:paraId="0FAD992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Координация планирования и проведения внутренних аудитов.</w:t>
            </w:r>
            <w:r>
              <w:rPr>
                <w:rFonts w:eastAsia="Times New Roman"/>
              </w:rPr>
            </w:r>
          </w:p>
          <w:p w14:paraId="11D882B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Выявление причин несоответствий и содействие разработке корректирующих мероприятий.</w:t>
            </w:r>
            <w:r>
              <w:rPr>
                <w:rFonts w:eastAsia="Times New Roman"/>
              </w:rPr>
            </w:r>
          </w:p>
          <w:p w14:paraId="3A1ABC3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работы по управлению рисками.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C865B6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96CEA9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Лидерство и ответственность.</w:t>
            </w:r>
            <w:r>
              <w:rPr>
                <w:rFonts w:eastAsia="Times New Roman"/>
              </w:rPr>
            </w:r>
          </w:p>
          <w:p w14:paraId="426F6AF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Системное и аналитическое мышление.</w:t>
            </w:r>
            <w:r>
              <w:rPr>
                <w:rFonts w:eastAsia="Times New Roman"/>
              </w:rPr>
            </w:r>
          </w:p>
          <w:p w14:paraId="476802C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Ориентация на результат и непрерывное улучшение.</w:t>
            </w:r>
            <w:r>
              <w:rPr>
                <w:rFonts w:eastAsia="Times New Roman"/>
              </w:rPr>
            </w:r>
          </w:p>
          <w:p w14:paraId="7C3EDC0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Коммуникабельность и умение работать в команде.</w:t>
            </w:r>
            <w:r>
              <w:rPr>
                <w:rFonts w:eastAsia="Times New Roman"/>
              </w:rPr>
            </w:r>
          </w:p>
          <w:p w14:paraId="128C466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Организаторские способности.</w:t>
            </w:r>
            <w:r>
              <w:rPr>
                <w:rFonts w:eastAsia="Times New Roman"/>
              </w:rPr>
            </w:r>
          </w:p>
          <w:p w14:paraId="2A74832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Объективность и внимательность к деталям.</w:t>
            </w:r>
            <w:r>
              <w:rPr>
                <w:rFonts w:eastAsia="Times New Roman"/>
              </w:rPr>
            </w:r>
          </w:p>
          <w:p w14:paraId="52D8446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Стрессоустойчивость и способность принимать решения.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B431E1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8E71C4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Работа осуществляется в административно-управл</w:t>
            </w:r>
            <w:r>
              <w:rPr>
                <w:rFonts w:eastAsia="Times New Roman"/>
              </w:rPr>
              <w:t xml:space="preserve">енческой среде организации с использованием информационных систем, средств связи и офисной техники. Предусматривается взаимодействие с руководителями структурных подразделений, проведение совещаний, аудитов, мониторингов и анализа деятельности организации.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633129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05C000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проводится на основании достижения установленных показателей качества, результа</w:t>
            </w:r>
            <w:r>
              <w:rPr>
                <w:rFonts w:eastAsia="Times New Roman"/>
              </w:rPr>
              <w:t xml:space="preserve">тов внутренних и внешних аудитов, полноты и своевременности выполнения мероприятий по улучшению, качества ведения документации, эффективности корректирующих действий, а также по результатам оценки руководством функционирования системы менеджмента качества.</w:t>
            </w:r>
            <w:r>
              <w:rPr>
                <w:rFonts w:eastAsia="Times New Roman"/>
              </w:rPr>
            </w:r>
          </w:p>
        </w:tc>
      </w:tr>
    </w:tbl>
    <w:p w14:paraId="63208B7D" w14:textId="32ACE9D9">
      <w:pPr>
        <w:pBdr/>
        <w:spacing w:after="200" w:before="200" w:line="276" w:lineRule="atLeast"/>
        <w:ind w:right="1134" w:left="113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</w:r>
      <w:r>
        <w:rPr>
          <w:rFonts w:eastAsia="Times New Roman"/>
          <w:color w:val="000000"/>
        </w:rPr>
      </w:r>
    </w:p>
    <w:p w14:paraId="2E940300" w14:textId="7F43D051">
      <w:pPr>
        <w:pBdr/>
        <w:spacing w:after="200" w:before="200" w:line="276" w:lineRule="atLeast"/>
        <w:ind w:right="1134" w:left="113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</w:r>
      <w:r>
        <w:rPr>
          <w:rFonts w:eastAsia="Times New Roman"/>
          <w:color w:val="000000"/>
        </w:rPr>
      </w:r>
    </w:p>
    <w:p w14:paraId="679BB1E7" w14:textId="5B04DC22">
      <w:pPr>
        <w:pBdr/>
        <w:spacing w:after="200" w:before="200" w:line="276" w:lineRule="atLeast"/>
        <w:ind w:right="1134" w:left="113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</w:r>
      <w:r>
        <w:rPr>
          <w:rFonts w:eastAsia="Times New Roman"/>
          <w:color w:val="000000"/>
        </w:rPr>
      </w:r>
    </w:p>
    <w:tbl>
      <w:tblPr>
        <w:jc w:val="center"/>
        <w:tblW w:w="5000" w:type="pct"/>
        <w:tblCellMar>
          <w:left w:w="0" w:type="dxa"/>
          <w:right w:w="0" w:type="dxa"/>
        </w:tblCellMar>
        <w:tblBorders/>
        <w:tblLook w:val="04A0" w:firstRow="1" w:lastRow="0" w:firstColumn="1" w:lastColumn="0" w:noHBand="0" w:noVBand="1"/>
      </w:tblPr>
      <w:tblGrid>
        <w:gridCol w:w="3394"/>
        <w:gridCol w:w="5941"/>
      </w:tblGrid>
      <w:tr>
        <w:trPr>
          <w:jc w:val="center"/>
        </w:trPr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294383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 Код и наименование обобщенной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B3D6ED9" w14:textId="649E11A2">
            <w:pPr>
              <w:pBdr/>
              <w:spacing w:after="60"/>
              <w:ind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val="en-US"/>
              </w:rPr>
              <w:t xml:space="preserve">D</w:t>
            </w:r>
            <w:r>
              <w:rPr>
                <w:rFonts w:eastAsia="Times New Roman"/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Управление </w:t>
            </w: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персоналом</w:t>
            </w: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22BFC1E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17F3BD9" w14:textId="340008F2">
            <w:pPr>
              <w:pBdr/>
              <w:spacing w:after="60"/>
              <w:ind/>
              <w:rPr>
                <w:rFonts w:eastAsia="Times New Roman"/>
                <w:b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  <w:b/>
                <w:lang w:val="en-US"/>
              </w:rPr>
              <w:t xml:space="preserve">D</w:t>
            </w:r>
            <w:r>
              <w:rPr>
                <w:rFonts w:eastAsia="Times New Roman"/>
                <w:b/>
              </w:rPr>
              <w:t xml:space="preserve">/</w:t>
            </w:r>
            <w:r>
              <w:rPr>
                <w:rFonts w:eastAsia="Times New Roman"/>
                <w:b/>
                <w:lang w:val="en-US"/>
              </w:rPr>
              <w:t xml:space="preserve">01</w:t>
            </w:r>
            <w:r>
              <w:rPr>
                <w:rFonts w:eastAsia="Times New Roman"/>
                <w:b/>
              </w:rPr>
              <w:t xml:space="preserve">К</w:t>
            </w:r>
            <w:r>
              <w:rPr>
                <w:rFonts w:eastAsia="Times New Roman"/>
                <w:b/>
              </w:rPr>
              <w:t xml:space="preserve">адровое обеспечение ОЗ</w:t>
            </w:r>
            <w:r>
              <w:rPr>
                <w:rFonts w:eastAsia="Times New Roman"/>
                <w:b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626FB6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08657A3" w14:textId="616DB4D4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BB75FD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4E557D5" w14:textId="2A1AD7F0">
            <w:pPr>
              <w:pBdr/>
              <w:spacing w:after="60"/>
              <w:ind/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  <w:lang w:val="en-US"/>
              </w:rPr>
              <w:t xml:space="preserve">.1</w:t>
            </w:r>
            <w:r>
              <w:rPr>
                <w:rFonts w:eastAsia="Times New Roman"/>
                <w:lang w:val="en-US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33C068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64B1629" w14:textId="33622153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Обеспечено соответствие кадрового состава стратегическим целям и задачам организации здравоохранения.</w:t>
            </w:r>
            <w:r>
              <w:rPr>
                <w:rFonts w:eastAsia="Times New Roman"/>
              </w:rPr>
            </w:r>
          </w:p>
          <w:p w14:paraId="699E0F8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Обеспечена укомплектованность организации квалифицированными медицинскими, управленческими и вспомогательными кадрами.</w:t>
            </w:r>
            <w:r>
              <w:rPr>
                <w:rFonts w:eastAsia="Times New Roman"/>
              </w:rPr>
            </w:r>
          </w:p>
          <w:p w14:paraId="6FC7098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Реализуется кадровая политика, направленная на повышение качества медицинской помощи и эффективности деятельности организации.</w:t>
            </w:r>
            <w:r>
              <w:rPr>
                <w:rFonts w:eastAsia="Times New Roman"/>
              </w:rPr>
            </w:r>
          </w:p>
          <w:p w14:paraId="41C49B0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Обеспечены условия для профессионального развития и непрерывного обучения работников.</w:t>
            </w:r>
            <w:r>
              <w:rPr>
                <w:rFonts w:eastAsia="Times New Roman"/>
              </w:rPr>
            </w:r>
          </w:p>
          <w:p w14:paraId="2E7CAE2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Поддерживается высокий уровень трудовой дисциплины, корпоративной культуры и вовлеченности персонала.</w:t>
            </w:r>
            <w:r>
              <w:rPr>
                <w:rFonts w:eastAsia="Times New Roman"/>
              </w:rPr>
            </w:r>
          </w:p>
          <w:p w14:paraId="003271C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Обеспечено соблюдение требований трудового законодательства и нормативных правовых актов в сфере здравоохранения.</w:t>
            </w:r>
            <w:r>
              <w:rPr>
                <w:rFonts w:eastAsia="Times New Roman"/>
              </w:rPr>
            </w:r>
          </w:p>
          <w:p w14:paraId="00D213BA" w14:textId="593F786C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Достигнуты целевые показатели по текучести кадров, обеспеченности специалистами и производительности труда</w:t>
            </w:r>
            <w:r>
              <w:rPr>
                <w:rFonts w:eastAsia="Times New Roman"/>
              </w:rPr>
              <w:t xml:space="preserve">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7D558B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00C14FB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Законодательство и нормативные правовые акты в сфере здравоохранения и управления человеческими ресурсами.</w:t>
            </w:r>
            <w:r>
              <w:rPr>
                <w:rFonts w:eastAsia="Times New Roman"/>
              </w:rPr>
            </w:r>
          </w:p>
          <w:p w14:paraId="131CA12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Трудовое законодательство.</w:t>
            </w:r>
            <w:r>
              <w:rPr>
                <w:rFonts w:eastAsia="Times New Roman"/>
              </w:rPr>
            </w:r>
          </w:p>
          <w:p w14:paraId="4C5F7A4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Принципы стратегического управления персоналом.</w:t>
            </w:r>
            <w:r>
              <w:rPr>
                <w:rFonts w:eastAsia="Times New Roman"/>
              </w:rPr>
            </w:r>
          </w:p>
          <w:p w14:paraId="05E2887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Современные методы кадрового планирования и прогнозирования потребности в персонале.</w:t>
            </w:r>
            <w:r>
              <w:rPr>
                <w:rFonts w:eastAsia="Times New Roman"/>
              </w:rPr>
            </w:r>
          </w:p>
          <w:p w14:paraId="5E9AF64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подбора, оценки, мотивации и удержания работников.</w:t>
            </w:r>
            <w:r>
              <w:rPr>
                <w:rFonts w:eastAsia="Times New Roman"/>
              </w:rPr>
            </w:r>
          </w:p>
          <w:p w14:paraId="79E6FDF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Системы управления эффективностью деятельности персонала.</w:t>
            </w:r>
            <w:r>
              <w:rPr>
                <w:rFonts w:eastAsia="Times New Roman"/>
              </w:rPr>
            </w:r>
          </w:p>
          <w:p w14:paraId="2DA92C4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организационного развития и управления изменениями.</w:t>
            </w:r>
            <w:r>
              <w:rPr>
                <w:rFonts w:eastAsia="Times New Roman"/>
              </w:rPr>
            </w:r>
          </w:p>
          <w:p w14:paraId="4E150AF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конфликтологии и деловых коммуникаций.</w:t>
            </w:r>
            <w:r>
              <w:rPr>
                <w:rFonts w:eastAsia="Times New Roman"/>
              </w:rPr>
            </w:r>
          </w:p>
          <w:p w14:paraId="4180E382" w14:textId="77777777">
            <w:pPr>
              <w:pBdr/>
              <w:spacing w:after="60"/>
              <w:ind/>
              <w:rPr/>
            </w:pPr>
            <w:r>
              <w:rPr>
                <w:rFonts w:eastAsia="Times New Roman"/>
              </w:rPr>
              <w:t xml:space="preserve">Принципы формирования кадрового резерва и управления талантами.</w:t>
            </w:r>
            <w:r>
              <w:t xml:space="preserve"> </w:t>
            </w:r>
            <w:r/>
          </w:p>
          <w:p w14:paraId="7EB8911F" w14:textId="71D2DD4E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Экономика труда и методы нормирования труда в здравоохранении.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CAC770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010ECF22" w14:textId="2D18865E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Опреде</w:t>
            </w:r>
            <w:r>
              <w:rPr>
                <w:rFonts w:eastAsia="Times New Roman"/>
              </w:rPr>
              <w:t xml:space="preserve">ление и реализация кадровой политики</w:t>
            </w:r>
            <w:r>
              <w:rPr>
                <w:rFonts w:eastAsia="Times New Roman"/>
              </w:rPr>
              <w:t xml:space="preserve"> организации здравоохранения.</w:t>
            </w:r>
            <w:r>
              <w:rPr>
                <w:rFonts w:eastAsia="Times New Roman"/>
              </w:rPr>
            </w:r>
          </w:p>
          <w:p w14:paraId="302D01FA" w14:textId="59539B5B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Обеспечение</w:t>
            </w:r>
            <w:r>
              <w:rPr>
                <w:rFonts w:eastAsia="Times New Roman"/>
              </w:rPr>
              <w:t xml:space="preserve"> стратегическо</w:t>
            </w:r>
            <w:r>
              <w:rPr>
                <w:rFonts w:eastAsia="Times New Roman"/>
              </w:rPr>
              <w:t xml:space="preserve">го планирования и развития</w:t>
            </w:r>
            <w:r>
              <w:rPr>
                <w:rFonts w:eastAsia="Times New Roman"/>
              </w:rPr>
              <w:t xml:space="preserve"> кадрового потенциала организации.</w:t>
            </w:r>
            <w:r>
              <w:rPr>
                <w:rFonts w:eastAsia="Times New Roman"/>
              </w:rPr>
            </w:r>
          </w:p>
          <w:p w14:paraId="49B19742" w14:textId="1A76F462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Принятие управленческих решений</w:t>
            </w:r>
            <w:r>
              <w:rPr>
                <w:rFonts w:eastAsia="Times New Roman"/>
              </w:rPr>
              <w:t xml:space="preserve"> по вопросам подбора, расстановки и развития персонала.</w:t>
            </w:r>
            <w:r>
              <w:rPr>
                <w:rFonts w:eastAsia="Times New Roman"/>
              </w:rPr>
            </w:r>
          </w:p>
          <w:p w14:paraId="3D04903D" w14:textId="3181DC91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системы</w:t>
            </w:r>
            <w:r>
              <w:rPr>
                <w:rFonts w:eastAsia="Times New Roman"/>
              </w:rPr>
              <w:t xml:space="preserve"> непрерывного профессионального развития работников.</w:t>
            </w:r>
            <w:r>
              <w:rPr>
                <w:rFonts w:eastAsia="Times New Roman"/>
              </w:rPr>
            </w:r>
          </w:p>
          <w:p w14:paraId="731E3A71" w14:textId="77207951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Формирование и поддерживание</w:t>
            </w:r>
            <w:r>
              <w:rPr>
                <w:rFonts w:eastAsia="Times New Roman"/>
              </w:rPr>
              <w:t xml:space="preserve"> корпоративной культуры</w:t>
            </w:r>
            <w:r>
              <w:rPr>
                <w:rFonts w:eastAsia="Times New Roman"/>
              </w:rPr>
              <w:t xml:space="preserve"> организации.</w:t>
            </w:r>
            <w:r>
              <w:rPr>
                <w:rFonts w:eastAsia="Times New Roman"/>
              </w:rPr>
            </w:r>
          </w:p>
          <w:p w14:paraId="69B4E96C" w14:textId="18B5128A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Создание условий</w:t>
            </w:r>
            <w:r>
              <w:rPr>
                <w:rFonts w:eastAsia="Times New Roman"/>
              </w:rPr>
              <w:t xml:space="preserve"> для мотивации, удержания и повышения вовлеченности работников.</w:t>
            </w:r>
            <w:r>
              <w:rPr>
                <w:rFonts w:eastAsia="Times New Roman"/>
              </w:rPr>
            </w:r>
          </w:p>
          <w:p w14:paraId="5C6BD57C" w14:textId="05AABB2E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Управление</w:t>
            </w:r>
            <w:r>
              <w:rPr>
                <w:rFonts w:eastAsia="Times New Roman"/>
              </w:rPr>
              <w:t xml:space="preserve"> организационными изменениями и развитием кадрового потенциала.</w:t>
            </w:r>
            <w:r>
              <w:rPr>
                <w:rFonts w:eastAsia="Times New Roman"/>
              </w:rPr>
            </w:r>
          </w:p>
          <w:p w14:paraId="66E98961" w14:textId="16F76873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Предупреждение и урегулирование трудовых споров и конфликтных ситуаций</w:t>
            </w:r>
            <w:r>
              <w:rPr>
                <w:rFonts w:eastAsia="Times New Roman"/>
              </w:rPr>
              <w:t xml:space="preserve">.</w:t>
            </w:r>
            <w:r>
              <w:rPr>
                <w:rFonts w:eastAsia="Times New Roman"/>
              </w:rPr>
            </w:r>
          </w:p>
          <w:p w14:paraId="77FEF3FA" w14:textId="676A843A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 кадровых показателей и принятие</w:t>
            </w:r>
            <w:r>
              <w:rPr>
                <w:rFonts w:eastAsia="Times New Roman"/>
              </w:rPr>
              <w:t xml:space="preserve"> решения на основе данных.</w:t>
            </w:r>
            <w:r>
              <w:rPr>
                <w:rFonts w:eastAsia="Times New Roman"/>
              </w:rPr>
            </w:r>
          </w:p>
          <w:p w14:paraId="7F60218F" w14:textId="01D731E3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Формирование кадрового</w:t>
            </w:r>
            <w:r>
              <w:rPr>
                <w:rFonts w:eastAsia="Times New Roman"/>
              </w:rPr>
              <w:t xml:space="preserve"> резерв</w:t>
            </w:r>
            <w:r>
              <w:rPr>
                <w:rFonts w:eastAsia="Times New Roman"/>
              </w:rPr>
              <w:t xml:space="preserve">а</w:t>
            </w:r>
            <w:r>
              <w:rPr>
                <w:rFonts w:eastAsia="Times New Roman"/>
              </w:rPr>
              <w:t xml:space="preserve"> на руководящие и ключевые должности.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2BB714D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A8822E2" w14:textId="4731441A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Стратегическое мышление.</w:t>
            </w:r>
            <w:r>
              <w:rPr>
                <w:rFonts w:eastAsia="Times New Roman"/>
              </w:rPr>
            </w:r>
          </w:p>
          <w:p w14:paraId="13AEF87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Лидерство и управленческая ответственность.</w:t>
            </w:r>
            <w:r>
              <w:rPr>
                <w:rFonts w:eastAsia="Times New Roman"/>
              </w:rPr>
            </w:r>
          </w:p>
          <w:p w14:paraId="3A7EC83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Ориентация на результат.</w:t>
            </w:r>
            <w:r>
              <w:rPr>
                <w:rFonts w:eastAsia="Times New Roman"/>
              </w:rPr>
            </w:r>
          </w:p>
          <w:p w14:paraId="2CD2ED4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Развитые коммуникативные навыки.</w:t>
            </w:r>
            <w:r>
              <w:rPr>
                <w:rFonts w:eastAsia="Times New Roman"/>
              </w:rPr>
            </w:r>
          </w:p>
          <w:p w14:paraId="32E5585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Эмоциональный интеллект.</w:t>
            </w:r>
            <w:r>
              <w:rPr>
                <w:rFonts w:eastAsia="Times New Roman"/>
              </w:rPr>
            </w:r>
          </w:p>
          <w:p w14:paraId="237BE1F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Способность принимать решения в условиях неопределенности.</w:t>
            </w:r>
            <w:r>
              <w:rPr>
                <w:rFonts w:eastAsia="Times New Roman"/>
              </w:rPr>
            </w:r>
          </w:p>
          <w:p w14:paraId="6299B0E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Навыки ведения переговоров.</w:t>
            </w:r>
            <w:r>
              <w:rPr>
                <w:rFonts w:eastAsia="Times New Roman"/>
              </w:rPr>
            </w:r>
          </w:p>
          <w:p w14:paraId="3D25644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Стрессоустойчивость.</w:t>
            </w:r>
            <w:r>
              <w:rPr>
                <w:rFonts w:eastAsia="Times New Roman"/>
              </w:rPr>
            </w:r>
          </w:p>
          <w:p w14:paraId="5E845B5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Инициативность.</w:t>
            </w:r>
            <w:r>
              <w:rPr>
                <w:rFonts w:eastAsia="Times New Roman"/>
              </w:rPr>
            </w:r>
          </w:p>
          <w:p w14:paraId="29A64B6D" w14:textId="16B031BB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Этичность и приверженность профессиональным ценностям.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5DB64C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9819757" w14:textId="6D94A740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Управление многопрофильным коллективом медицинских, административных и вспомогательных работников.</w:t>
            </w:r>
            <w:r>
              <w:rPr>
                <w:rFonts w:eastAsia="Times New Roman"/>
              </w:rPr>
            </w:r>
          </w:p>
          <w:p w14:paraId="0B97B51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Взаимодействие с государственными органами, профессиональными ассоциациями, образовательными организациями и другими заинтересованными сторонами.</w:t>
            </w:r>
            <w:r>
              <w:rPr>
                <w:rFonts w:eastAsia="Times New Roman"/>
              </w:rPr>
            </w:r>
          </w:p>
          <w:p w14:paraId="560A9D4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Работа в условиях высокой социальной ответственности за качество и безопасность медицинской помощи.</w:t>
            </w:r>
            <w:r>
              <w:rPr>
                <w:rFonts w:eastAsia="Times New Roman"/>
              </w:rPr>
            </w:r>
          </w:p>
          <w:p w14:paraId="703F8A0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Использование информационных систем управления и кадрового учета.</w:t>
            </w:r>
            <w:r>
              <w:rPr>
                <w:rFonts w:eastAsia="Times New Roman"/>
              </w:rPr>
            </w:r>
          </w:p>
          <w:p w14:paraId="3CB69816" w14:textId="72FBBD8B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Необходимость принятия оперативных и стратегических управленческих решений.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6EC7A42" w14:textId="393241D0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BB098C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достижения целевых показателей кадрового обеспечения организации.</w:t>
            </w:r>
            <w:r>
              <w:rPr>
                <w:rFonts w:eastAsia="Times New Roman"/>
              </w:rPr>
            </w:r>
          </w:p>
          <w:p w14:paraId="20E1E9E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 показателей укомплектованности штатов, текучести кадров и кадрового дефицита.</w:t>
            </w:r>
            <w:r>
              <w:rPr>
                <w:rFonts w:eastAsia="Times New Roman"/>
              </w:rPr>
            </w:r>
          </w:p>
          <w:p w14:paraId="15D7141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эффективности кадровой политики и программ развития персонала.</w:t>
            </w:r>
            <w:r>
              <w:rPr>
                <w:rFonts w:eastAsia="Times New Roman"/>
              </w:rPr>
            </w:r>
          </w:p>
          <w:p w14:paraId="77299F2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 результатов аккредитации, проверок и аудитов по кадровым вопросам.</w:t>
            </w:r>
            <w:r>
              <w:rPr>
                <w:rFonts w:eastAsia="Times New Roman"/>
              </w:rPr>
            </w:r>
          </w:p>
          <w:p w14:paraId="12CB5FE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удовлетворенности работников условиями труда и системой управления.</w:t>
            </w:r>
            <w:r>
              <w:rPr>
                <w:rFonts w:eastAsia="Times New Roman"/>
              </w:rPr>
            </w:r>
          </w:p>
          <w:p w14:paraId="1F2A03F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Экспертная оценка управленческих решений в области кадрового обеспечения.</w:t>
            </w:r>
            <w:r>
              <w:rPr>
                <w:rFonts w:eastAsia="Times New Roman"/>
              </w:rPr>
            </w:r>
          </w:p>
          <w:p w14:paraId="191B3608" w14:textId="29E62026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достижения стратегических целей организации через показатели эффективности деятельности персонала.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F8B9460" w14:textId="4A98D56A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8C823DB" w14:textId="50AB02A0">
            <w:pPr>
              <w:pBdr/>
              <w:spacing w:after="60"/>
              <w:ind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lang w:val="en-US"/>
              </w:rPr>
              <w:t xml:space="preserve">D</w:t>
            </w:r>
            <w:r>
              <w:rPr>
                <w:rFonts w:eastAsia="Times New Roman"/>
                <w:b/>
              </w:rPr>
              <w:t xml:space="preserve">/</w:t>
            </w:r>
            <w:r>
              <w:rPr>
                <w:rFonts w:eastAsia="Times New Roman"/>
                <w:b/>
              </w:rPr>
              <w:t xml:space="preserve">02  </w:t>
            </w:r>
            <w:r>
              <w:rPr>
                <w:rFonts w:eastAsia="Times New Roman"/>
                <w:b/>
              </w:rPr>
              <w:t xml:space="preserve">Постановка задач и контроль их выполнения</w:t>
            </w:r>
            <w:r>
              <w:rPr>
                <w:rFonts w:eastAsia="Times New Roman"/>
                <w:b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5D88D222" w14:textId="644019F9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4F24FD2" w14:textId="1D9E96AF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2C2B2D0" w14:textId="0A3156D4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252ACA1" w14:textId="4BA6CE34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  <w:t xml:space="preserve">.1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57EF0A70" w14:textId="21DCAFA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9CFA1CF" w14:textId="3B731F3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Цели и задачи организации и структурных подразделений определены, доведены до исполнителей и соответствуют стратегическим документам ОЗ.</w:t>
            </w:r>
            <w:r>
              <w:rPr>
                <w:rFonts w:eastAsia="Times New Roman"/>
              </w:rPr>
            </w:r>
          </w:p>
          <w:p w14:paraId="2D7F6F5F" w14:textId="7846F1C4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Функции, полномочия и ответственность работников распределены в соответствии с должностными обязанностями.</w:t>
            </w:r>
            <w:r>
              <w:rPr>
                <w:rFonts w:eastAsia="Times New Roman"/>
              </w:rPr>
            </w:r>
          </w:p>
          <w:p w14:paraId="0CE05C04" w14:textId="6C9B2A80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Обеспечено своевременное выполнение поручений, планов работы и управленческих решений.</w:t>
            </w:r>
            <w:r>
              <w:rPr>
                <w:rFonts w:eastAsia="Times New Roman"/>
              </w:rPr>
            </w:r>
          </w:p>
          <w:p w14:paraId="1636CA64" w14:textId="7330C90F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Организована система контроля исполнения задач с использованием количественных и качественных показателей эффективности.</w:t>
            </w:r>
            <w:r>
              <w:rPr>
                <w:rFonts w:eastAsia="Times New Roman"/>
              </w:rPr>
            </w:r>
          </w:p>
          <w:p w14:paraId="4EFF1600" w14:textId="22B6FA0F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Обеспечено соблюдение трудовой дисциплины, требований охраны труда, техники безопасности, пожарной безопасности и санитарно-эпидемиологического режима.</w:t>
            </w:r>
            <w:r>
              <w:rPr>
                <w:rFonts w:eastAsia="Times New Roman"/>
              </w:rPr>
            </w:r>
          </w:p>
          <w:p w14:paraId="2AFBD644" w14:textId="7348422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Проводится регулярный мониторинг деятельности структурных подразделений и анализ достижения установленных показателей.</w:t>
            </w:r>
            <w:r>
              <w:rPr>
                <w:rFonts w:eastAsia="Times New Roman"/>
              </w:rPr>
            </w:r>
          </w:p>
          <w:p w14:paraId="1A57C77F" w14:textId="4207FE5E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Выявляются причины невыполнения задач и принимаются корректирующие меры.</w:t>
            </w:r>
            <w:r>
              <w:rPr>
                <w:rFonts w:eastAsia="Times New Roman"/>
              </w:rPr>
            </w:r>
          </w:p>
          <w:p w14:paraId="348D0FFB" w14:textId="741E3285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Обеспечено эффективное взаимодействие между подразделениями и сотрудниками организации.</w:t>
            </w:r>
            <w:r>
              <w:rPr>
                <w:rFonts w:eastAsia="Times New Roman"/>
              </w:rPr>
            </w:r>
          </w:p>
          <w:p w14:paraId="22AAD68B" w14:textId="1938763E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Своевременно принимаются управленческие решения по вопросам деятельности организации и ее структурных подразделений.</w:t>
            </w:r>
            <w:r>
              <w:rPr>
                <w:rFonts w:eastAsia="Times New Roman"/>
              </w:rPr>
            </w:r>
          </w:p>
          <w:p w14:paraId="0EF55B7B" w14:textId="445EA399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Поддерживается благоприятный психологический климат и предотвращаются конфликтные ситуации в коллективе.</w:t>
            </w:r>
            <w:r>
              <w:rPr>
                <w:rFonts w:eastAsia="Times New Roman"/>
              </w:rPr>
            </w:r>
          </w:p>
          <w:p w14:paraId="08704C06" w14:textId="0EC0EC4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Обеспечивается соблюдение прав пациентов, принципов медицинской этики и деонтологии.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A2000CC" w14:textId="2A4C3D3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2C4EA2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Порядок заключения и исполнения хозяйственных и трудовых договоров </w:t>
            </w:r>
            <w:r>
              <w:rPr>
                <w:rFonts w:eastAsia="Times New Roman"/>
              </w:rPr>
            </w:r>
          </w:p>
          <w:p w14:paraId="4E4F77D4" w14:textId="6E62D2B3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Требования охраны труда и пожарной безопасности</w:t>
            </w:r>
            <w:r>
              <w:rPr>
                <w:rFonts w:eastAsia="Times New Roman"/>
              </w:rPr>
              <w:t xml:space="preserve">.</w:t>
            </w:r>
            <w:r>
              <w:rPr>
                <w:rFonts w:eastAsia="Times New Roman"/>
              </w:rPr>
            </w:r>
          </w:p>
          <w:p w14:paraId="30D603E6" w14:textId="46CF7B5E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Современные технологии и методы оперативного</w:t>
            </w:r>
            <w:r>
              <w:rPr>
                <w:rFonts w:eastAsia="Times New Roman"/>
              </w:rPr>
            </w:r>
          </w:p>
          <w:p w14:paraId="30B4E19A" w14:textId="35CA93AA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управления кадрами.</w:t>
            </w:r>
            <w:r>
              <w:rPr>
                <w:rFonts w:eastAsia="Times New Roman"/>
              </w:rPr>
            </w:r>
          </w:p>
          <w:p w14:paraId="3AFF1435" w14:textId="378FB08F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Права и обязанности пациентов и их семьи</w:t>
            </w:r>
            <w:r>
              <w:rPr>
                <w:rFonts w:eastAsia="Times New Roman"/>
              </w:rPr>
              <w:t xml:space="preserve">.</w:t>
            </w:r>
            <w:r>
              <w:rPr>
                <w:rFonts w:eastAsia="Times New Roman"/>
              </w:rPr>
            </w:r>
          </w:p>
          <w:p w14:paraId="3746933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планирования, организации и контроля деятельности работников.</w:t>
            </w:r>
            <w:r>
              <w:rPr>
                <w:rFonts w:eastAsia="Times New Roman"/>
              </w:rPr>
            </w:r>
          </w:p>
          <w:p w14:paraId="298B4CF3" w14:textId="21EB0B43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Принципы управления человеческими ресурсами и мотивации персонала.</w:t>
            </w:r>
            <w:r>
              <w:rPr>
                <w:rFonts w:eastAsia="Times New Roman"/>
              </w:rPr>
            </w:r>
          </w:p>
          <w:p w14:paraId="6013CC2F" w14:textId="4DBD3DF1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Права и обязанности пациентов и членов их семей.</w:t>
            </w:r>
            <w:r>
              <w:rPr>
                <w:rFonts w:eastAsia="Times New Roman"/>
              </w:rPr>
            </w:r>
          </w:p>
          <w:p w14:paraId="728D12F8" w14:textId="49ED461B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медицинской этики и деонтологии.</w:t>
            </w:r>
            <w:r>
              <w:rPr>
                <w:rFonts w:eastAsia="Times New Roman"/>
              </w:rPr>
            </w:r>
          </w:p>
          <w:p w14:paraId="7E196C1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Требования санита</w:t>
            </w:r>
            <w:r>
              <w:rPr>
                <w:rFonts w:eastAsia="Times New Roman"/>
              </w:rPr>
              <w:t xml:space="preserve">рно-эпидемиологического режима.</w:t>
            </w:r>
            <w:r>
              <w:rPr>
                <w:rFonts w:eastAsia="Times New Roman"/>
              </w:rPr>
            </w:r>
          </w:p>
          <w:p w14:paraId="68CB9335" w14:textId="30551570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Внутренние нормативные документы организации здравоохранения.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9D8F057" w14:textId="49D537C1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28917B7" w14:textId="35DC2E21">
            <w:pPr>
              <w:pBdr/>
              <w:spacing w:after="60"/>
              <w:ind/>
              <w:rPr>
                <w:rFonts w:eastAsia="Times New Roman"/>
              </w:rPr>
            </w:pPr>
            <w:r>
              <w:t xml:space="preserve">Принятие мер по обеспечению выполнения работниками ОЗ своих должностных обязанностей.</w:t>
            </w:r>
            <w:r>
              <w:br/>
              <w:t xml:space="preserve">Обеспечение соблюдения требований охраны труда, техники безопасности, пожарной безопасности и санитарно-эпидемиологического режима.</w:t>
            </w:r>
            <w:r>
              <w:br/>
              <w:t xml:space="preserve">Формирование пациент-ориентированной кадровой политики.</w:t>
            </w:r>
            <w:r>
              <w:br/>
              <w:t xml:space="preserve">Планирование, распределение и координация деятельности персонала.</w:t>
            </w:r>
            <w:r>
              <w:br/>
              <w:t xml:space="preserve">Постановка задач, определение сроков и контроль результатов их выполнения.</w:t>
            </w:r>
            <w:r>
              <w:br/>
              <w:t xml:space="preserve">Осуществление мониторинга показателей деятельности подразделений и организации в целом.</w:t>
            </w:r>
            <w:r>
              <w:t xml:space="preserve"> </w:t>
            </w:r>
            <w:r>
              <w:t xml:space="preserve">Организация эффективного взаимодействия сотрудников и междисциплинарного сотрудничества.</w:t>
            </w:r>
            <w:r>
              <w:br/>
              <w:t xml:space="preserve">Разрешение конфликтных ситуаций в коллективе и при взаимодействии с пациентами.</w:t>
            </w:r>
            <w:r>
              <w:br/>
              <w:t xml:space="preserve">Делегирование полномочий и распределение ответственности между сотрудниками.</w:t>
            </w:r>
            <w:r>
              <w:br/>
              <w:t xml:space="preserve">Разработка планов работы подразделений и контроль их исполнения.</w:t>
            </w:r>
            <w:r>
              <w:br/>
              <w:t xml:space="preserve">Анализ причин отклонений от установленных показателей и принятие корректирующих мер.</w:t>
            </w:r>
            <w:r>
              <w:br/>
              <w:t xml:space="preserve">Проведение совещаний, рабочих встреч и оценка результатов деятельности персонала.</w:t>
            </w:r>
            <w:r>
              <w:br/>
              <w:t xml:space="preserve">Применение методов мотивации и развития персонала.</w:t>
            </w:r>
            <w:r>
              <w:br/>
              <w:t xml:space="preserve">Использование информационных систем для мониторинга исполнения задач и оценки результатов деятельности.</w:t>
            </w:r>
            <w:r>
              <w:br/>
              <w:t xml:space="preserve">Подготовка аналитических материалов, отчетов и управленческих решений.</w:t>
            </w:r>
            <w:r>
              <w:br/>
              <w:t xml:space="preserve">Управление изменениями и внедрение улучшений в деятельность организации.</w:t>
            </w:r>
            <w:r>
              <w:br/>
              <w:t xml:space="preserve">Оценка рисков и принятие мер по их минимизации.</w:t>
            </w:r>
            <w:r>
              <w:br/>
            </w:r>
            <w:r>
              <w:t xml:space="preserve">Контроль соблюдения прав пациентов и стандартов качества медицинской помощи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B62AF5D" w14:textId="13C8B99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6CADED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Лидерство и ответственность.</w:t>
            </w:r>
            <w:r>
              <w:rPr>
                <w:rFonts w:eastAsia="Times New Roman"/>
              </w:rPr>
            </w:r>
          </w:p>
          <w:p w14:paraId="0FD38E4A" w14:textId="6E4B59D0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Стратегическое и системное мышление.</w:t>
            </w:r>
            <w:r>
              <w:rPr>
                <w:rFonts w:eastAsia="Times New Roman"/>
              </w:rPr>
            </w:r>
          </w:p>
          <w:p w14:paraId="4206587E" w14:textId="1BF31ECF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Организованность и дисциплинированность.</w:t>
            </w:r>
            <w:r>
              <w:rPr>
                <w:rFonts w:eastAsia="Times New Roman"/>
              </w:rPr>
            </w:r>
          </w:p>
          <w:p w14:paraId="087DA8AD" w14:textId="78875B9F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Коммуникабельность и умение работать в команде.</w:t>
            </w:r>
            <w:r>
              <w:rPr>
                <w:rFonts w:eastAsia="Times New Roman"/>
              </w:rPr>
            </w:r>
          </w:p>
          <w:p w14:paraId="57BCB296" w14:textId="4000E61B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Стрессоустойчивость.</w:t>
            </w:r>
            <w:r>
              <w:rPr>
                <w:rFonts w:eastAsia="Times New Roman"/>
              </w:rPr>
            </w:r>
          </w:p>
          <w:p w14:paraId="58189DF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</w:t>
            </w:r>
            <w:r>
              <w:rPr>
                <w:rFonts w:eastAsia="Times New Roman"/>
              </w:rPr>
              <w:t xml:space="preserve">риверженность принципам па</w:t>
            </w:r>
            <w:r>
              <w:rPr>
                <w:rFonts w:eastAsia="Times New Roman"/>
              </w:rPr>
              <w:t xml:space="preserve">циент-ориентированного подхода.</w:t>
            </w:r>
            <w:r>
              <w:rPr>
                <w:rFonts w:eastAsia="Times New Roman"/>
              </w:rPr>
            </w:r>
          </w:p>
          <w:p w14:paraId="39D5A810" w14:textId="6D9DC19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Инициативность и способность принимать решения.</w:t>
            </w:r>
            <w:r>
              <w:rPr>
                <w:rFonts w:eastAsia="Times New Roman"/>
              </w:rPr>
            </w:r>
          </w:p>
          <w:p w14:paraId="70B6E4E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Объективность и справедливость при оценке деятельности персонала.</w:t>
            </w:r>
            <w:r>
              <w:rPr>
                <w:rFonts w:eastAsia="Times New Roman"/>
              </w:rPr>
            </w:r>
          </w:p>
          <w:p w14:paraId="2F66757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Ориентация на результат и качество деятельности.</w:t>
            </w:r>
            <w:r>
              <w:rPr>
                <w:rFonts w:eastAsia="Times New Roman"/>
              </w:rPr>
            </w:r>
          </w:p>
          <w:p w14:paraId="08B63DBD" w14:textId="2A4F0B56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Навыки наставничества и развития персонала.</w:t>
            </w:r>
            <w:r>
              <w:rPr>
                <w:rFonts w:eastAsia="Times New Roman"/>
              </w:rPr>
            </w:r>
          </w:p>
          <w:p w14:paraId="526B42C4" w14:textId="6A3A257A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Гибкость и адаптивность к изменениям.</w:t>
            </w:r>
            <w:r>
              <w:rPr>
                <w:rFonts w:eastAsia="Times New Roman"/>
              </w:rPr>
            </w:r>
          </w:p>
          <w:p w14:paraId="77ED4180" w14:textId="22E8AFA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Высокая этическая культура и профессиональная добросовестность.</w:t>
            </w:r>
            <w:r>
              <w:rPr>
                <w:rFonts w:eastAsia="Times New Roman"/>
              </w:rPr>
            </w:r>
          </w:p>
          <w:p w14:paraId="63F6C5B5" w14:textId="2E3327C5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Способность работать в условиях многозадачности.</w:t>
            </w:r>
            <w:r>
              <w:rPr>
                <w:rFonts w:eastAsia="Times New Roman"/>
              </w:rPr>
            </w:r>
          </w:p>
          <w:p w14:paraId="23EE65C4" w14:textId="3F397AC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Эмоциональный интеллект и способность к конструктивному разрешению конфликтов.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2FD11894" w14:textId="16856EF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03A8ACCD" w14:textId="15255B13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Деятельность осуществляется в организациях здравоохранения в условиях взаимодействия с медицинским, административным и вспомога</w:t>
            </w:r>
            <w:r>
              <w:rPr>
                <w:rFonts w:eastAsia="Times New Roman"/>
              </w:rPr>
              <w:t xml:space="preserve">тельным персоналом, пациентами и их родственниками. Работа предполагает использование информационных систем, медицинского оборудования и средств коммуникации, а также соблюдение требований охраны труда, санитарно-эпидемиологической и пожарной безопасности.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B9D7078" w14:textId="17FFA72B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1F085BB" w14:textId="12DD9EE2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проводится на основе анализа результатов работы подразделения, выполнения поставленных задач, соблюдения сро</w:t>
            </w:r>
            <w:r>
              <w:rPr>
                <w:rFonts w:eastAsia="Times New Roman"/>
              </w:rPr>
              <w:t xml:space="preserve">ков исполнения поручений, качества управленческих решений, соблюдения требований охраны труда и внутреннего распорядка, а также посредством наблюдения за профессиональной деятельностью, собеседования, анализа документации и отзывов сотрудников и пациентов.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2B40C669" w14:textId="31935C1C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F086303" w14:textId="36A3837E">
            <w:pPr>
              <w:pBdr/>
              <w:spacing w:after="60"/>
              <w:ind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lang w:val="en-US"/>
              </w:rPr>
              <w:t xml:space="preserve">D</w:t>
            </w:r>
            <w:r>
              <w:rPr>
                <w:rFonts w:eastAsia="Times New Roman"/>
                <w:b/>
              </w:rPr>
              <w:t xml:space="preserve"> </w:t>
            </w:r>
            <w:r>
              <w:rPr>
                <w:rFonts w:eastAsia="Times New Roman"/>
                <w:b/>
              </w:rPr>
              <w:t xml:space="preserve">/</w:t>
            </w:r>
            <w:r>
              <w:rPr>
                <w:rFonts w:eastAsia="Times New Roman"/>
                <w:b/>
              </w:rPr>
              <w:t xml:space="preserve">03  </w:t>
            </w:r>
            <w:r>
              <w:rPr>
                <w:rFonts w:eastAsia="Times New Roman"/>
                <w:b/>
              </w:rPr>
              <w:t xml:space="preserve">Обеспечение повышения квалификации, аттестации и непрерывного</w:t>
            </w:r>
            <w:r>
              <w:rPr>
                <w:rFonts w:eastAsia="Times New Roman"/>
                <w:b/>
              </w:rPr>
              <w:t xml:space="preserve"> профессио</w:t>
            </w:r>
            <w:r>
              <w:rPr>
                <w:rFonts w:eastAsia="Times New Roman"/>
                <w:b/>
              </w:rPr>
              <w:t xml:space="preserve">нального образования</w:t>
            </w:r>
            <w:r>
              <w:rPr>
                <w:rFonts w:eastAsia="Times New Roman"/>
                <w:b/>
              </w:rPr>
              <w:t xml:space="preserve"> сотрудников</w:t>
            </w:r>
            <w:r>
              <w:rPr>
                <w:rFonts w:eastAsia="Times New Roman"/>
                <w:b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C787F99" w14:textId="7D417DC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05C3D73E" w14:textId="6AA90081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C19DE5A" w14:textId="548332C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07742C44" w14:textId="4030621C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  <w:t xml:space="preserve">.1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BD47077" w14:textId="4840D7E3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1AEEB48" w14:textId="04090804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Координирует определения</w:t>
            </w:r>
            <w:r>
              <w:rPr>
                <w:rFonts w:eastAsia="Times New Roman"/>
              </w:rPr>
              <w:t xml:space="preserve"> потребности персонала в повышении квалификации и профессиональном развитии.</w:t>
            </w:r>
            <w:r>
              <w:rPr>
                <w:rFonts w:eastAsia="Times New Roman"/>
              </w:rPr>
            </w:r>
          </w:p>
          <w:p w14:paraId="3E850099" w14:textId="66C870E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Координирует разработку и реализацию плана</w:t>
            </w:r>
            <w:r>
              <w:rPr>
                <w:rFonts w:eastAsia="Times New Roman"/>
              </w:rPr>
              <w:t xml:space="preserve"> обучения сотрудников.</w:t>
            </w:r>
            <w:r>
              <w:rPr>
                <w:rFonts w:eastAsia="Times New Roman"/>
              </w:rPr>
            </w:r>
          </w:p>
          <w:p w14:paraId="0F74C673" w14:textId="1204D2C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Контролирует организацию</w:t>
            </w:r>
            <w:r>
              <w:rPr>
                <w:rFonts w:eastAsia="Times New Roman"/>
              </w:rPr>
              <w:t xml:space="preserve"> прохожде</w:t>
            </w:r>
            <w:r>
              <w:rPr>
                <w:rFonts w:eastAsia="Times New Roman"/>
              </w:rPr>
              <w:t xml:space="preserve">ния</w:t>
            </w:r>
            <w:r>
              <w:rPr>
                <w:rFonts w:eastAsia="Times New Roman"/>
              </w:rPr>
              <w:t xml:space="preserve"> курсов повышения квалификации и программ непрерывного медицинского образования.</w:t>
            </w:r>
            <w:r>
              <w:rPr>
                <w:rFonts w:eastAsia="Times New Roman"/>
              </w:rPr>
            </w:r>
          </w:p>
          <w:p w14:paraId="0DEDED9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Координирует проведение аттестации и оценки профессиональной компетентности сотрудников.</w:t>
            </w:r>
            <w:r>
              <w:rPr>
                <w:rFonts w:eastAsia="Times New Roman"/>
              </w:rPr>
            </w:r>
          </w:p>
          <w:p w14:paraId="7BC07C1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Обеспечивает ведение документации по обучению и аттестации персонала.</w:t>
            </w:r>
            <w:r>
              <w:rPr>
                <w:rFonts w:eastAsia="Times New Roman"/>
              </w:rPr>
            </w:r>
          </w:p>
          <w:p w14:paraId="22656E1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Контролирует соблюдение требований законодательства и нормативных документов в области профессионального развития кадров.</w:t>
            </w:r>
            <w:r>
              <w:rPr>
                <w:rFonts w:eastAsia="Times New Roman"/>
              </w:rPr>
            </w:r>
          </w:p>
          <w:p w14:paraId="4FEB886E" w14:textId="283CA226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Анализирует результаты обучения и аттестации для повышения качества медицинской деятельности.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BFA896B" w14:textId="7AA6EB24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1802569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Законодательство и нормативные правовые акты в сфере здравоохранения.</w:t>
            </w:r>
            <w:r>
              <w:rPr>
                <w:rFonts w:eastAsia="Times New Roman"/>
              </w:rPr>
            </w:r>
          </w:p>
          <w:p w14:paraId="2CC14B2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Порядок организации непрерывного профессионального развития медицинских работников.</w:t>
            </w:r>
            <w:r>
              <w:rPr>
                <w:rFonts w:eastAsia="Times New Roman"/>
              </w:rPr>
            </w:r>
          </w:p>
          <w:p w14:paraId="0E6DF98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Требования к аттестации и сертификации специалистов здравоохранения.</w:t>
            </w:r>
            <w:r>
              <w:rPr>
                <w:rFonts w:eastAsia="Times New Roman"/>
              </w:rPr>
            </w:r>
          </w:p>
          <w:p w14:paraId="2C09A2E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управления персоналом и развития кадрового потенциала.</w:t>
            </w:r>
            <w:r>
              <w:rPr>
                <w:rFonts w:eastAsia="Times New Roman"/>
              </w:rPr>
            </w:r>
          </w:p>
          <w:p w14:paraId="08BA637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оценки компетенций и эффективности обучения сотрудников.</w:t>
            </w:r>
            <w:r>
              <w:rPr>
                <w:rFonts w:eastAsia="Times New Roman"/>
              </w:rPr>
            </w:r>
          </w:p>
          <w:p w14:paraId="71876C6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Принципы планирования образовательных мероприятий.</w:t>
            </w:r>
            <w:r>
              <w:rPr>
                <w:rFonts w:eastAsia="Times New Roman"/>
              </w:rPr>
            </w:r>
          </w:p>
          <w:p w14:paraId="0576C0E4" w14:textId="73569BE2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Документооборот и отчетность по вопросам обучения и аттестации персонала.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D1EC5BE" w14:textId="7097AF73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D95A1FD" w14:textId="3F4A3852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</w:t>
            </w:r>
            <w:r>
              <w:rPr>
                <w:rFonts w:eastAsia="Times New Roman"/>
              </w:rPr>
              <w:t xml:space="preserve">пособствование</w:t>
            </w:r>
            <w:r>
              <w:rPr>
                <w:rFonts w:eastAsia="Times New Roman"/>
              </w:rPr>
              <w:t xml:space="preserve"> непрерывному повышению квалификации сотрудников организации</w:t>
            </w:r>
            <w:r>
              <w:rPr>
                <w:rFonts w:eastAsia="Times New Roman"/>
              </w:rPr>
              <w:t xml:space="preserve">.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</w:r>
          </w:p>
          <w:p w14:paraId="1D46D6AF" w14:textId="4F4DED30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Проведение оценки и аттестации</w:t>
            </w:r>
            <w:r>
              <w:rPr>
                <w:rFonts w:eastAsia="Times New Roman"/>
              </w:rPr>
              <w:t xml:space="preserve"> сотрудников</w:t>
            </w:r>
            <w:r>
              <w:rPr>
                <w:rFonts w:eastAsia="Times New Roman"/>
              </w:rPr>
              <w:t xml:space="preserve">.</w:t>
            </w:r>
            <w:r>
              <w:rPr>
                <w:rFonts w:eastAsia="Times New Roman"/>
              </w:rPr>
            </w:r>
          </w:p>
          <w:p w14:paraId="06C6C5F6" w14:textId="4C0737E4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Способствование</w:t>
            </w:r>
            <w:r>
              <w:rPr>
                <w:rFonts w:eastAsia="Times New Roman"/>
              </w:rPr>
              <w:t xml:space="preserve"> непрерывному повышению квалификации сотрудников организации.</w:t>
            </w:r>
            <w:r>
              <w:rPr>
                <w:rFonts w:eastAsia="Times New Roman"/>
              </w:rPr>
            </w:r>
          </w:p>
          <w:p w14:paraId="12A51C14" w14:textId="14FE1B24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Проведение оценки и аттестации</w:t>
            </w:r>
            <w:r>
              <w:rPr>
                <w:rFonts w:eastAsia="Times New Roman"/>
              </w:rPr>
              <w:t xml:space="preserve"> сотрудников.</w:t>
            </w:r>
            <w:r>
              <w:rPr>
                <w:rFonts w:eastAsia="Times New Roman"/>
              </w:rPr>
            </w:r>
          </w:p>
          <w:p w14:paraId="6332D719" w14:textId="401F9F05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Определение</w:t>
            </w:r>
            <w:r>
              <w:rPr>
                <w:rFonts w:eastAsia="Times New Roman"/>
              </w:rPr>
              <w:t xml:space="preserve"> потребности в обучении и профессиональном развитии персонала.</w:t>
            </w:r>
            <w:r>
              <w:rPr>
                <w:rFonts w:eastAsia="Times New Roman"/>
              </w:rPr>
            </w:r>
          </w:p>
          <w:p w14:paraId="3072BDE3" w14:textId="43E6E1B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Контроль </w:t>
            </w:r>
            <w:r>
              <w:rPr>
                <w:rFonts w:eastAsia="Times New Roman"/>
              </w:rPr>
              <w:t xml:space="preserve">разработки планов</w:t>
            </w:r>
            <w:r>
              <w:rPr>
                <w:rFonts w:eastAsia="Times New Roman"/>
              </w:rPr>
              <w:t xml:space="preserve"> и программы повышения квалификации.</w:t>
            </w:r>
            <w:r>
              <w:rPr>
                <w:rFonts w:eastAsia="Times New Roman"/>
              </w:rPr>
            </w:r>
          </w:p>
          <w:p w14:paraId="3CEB8535" w14:textId="6A42694B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Координация обучающих мероприятий, семинаров и тренингов</w:t>
            </w:r>
            <w:r>
              <w:rPr>
                <w:rFonts w:eastAsia="Times New Roman"/>
              </w:rPr>
              <w:t xml:space="preserve">.</w:t>
            </w:r>
            <w:r>
              <w:rPr>
                <w:rFonts w:eastAsia="Times New Roman"/>
              </w:rPr>
            </w:r>
          </w:p>
          <w:p w14:paraId="326210A1" w14:textId="465C6DDE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результатов обучения и принятие мер</w:t>
            </w:r>
            <w:r>
              <w:rPr>
                <w:rFonts w:eastAsia="Times New Roman"/>
              </w:rPr>
              <w:t xml:space="preserve"> по совершенствованию профессиональных компетенций сотрудников.</w:t>
            </w:r>
            <w:r>
              <w:rPr>
                <w:rFonts w:eastAsia="Times New Roman"/>
              </w:rPr>
            </w:r>
          </w:p>
          <w:p w14:paraId="6094D3AD" w14:textId="518476E5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Использование современных методов и цифровые</w:t>
            </w:r>
            <w:r>
              <w:rPr>
                <w:rFonts w:eastAsia="Times New Roman"/>
              </w:rPr>
              <w:t xml:space="preserve"> инструменты обучения.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5B7C320D" w14:textId="483B7C54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149A2ED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Ознакомление персонала с нормативно-правовой базой сферы здравоохранения.</w:t>
            </w:r>
            <w:r>
              <w:rPr>
                <w:rFonts w:eastAsia="Times New Roman"/>
              </w:rPr>
            </w:r>
          </w:p>
          <w:p w14:paraId="4F118BC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Ответственность.</w:t>
            </w:r>
            <w:r>
              <w:rPr>
                <w:rFonts w:eastAsia="Times New Roman"/>
              </w:rPr>
            </w:r>
          </w:p>
          <w:p w14:paraId="6F2C508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Объективность и беспристрастность при оценке персонала.</w:t>
            </w:r>
            <w:r>
              <w:rPr>
                <w:rFonts w:eastAsia="Times New Roman"/>
              </w:rPr>
            </w:r>
          </w:p>
          <w:p w14:paraId="1219E87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Лидерские качества.</w:t>
            </w:r>
            <w:r>
              <w:rPr>
                <w:rFonts w:eastAsia="Times New Roman"/>
              </w:rPr>
            </w:r>
          </w:p>
          <w:p w14:paraId="06F8EC1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Коммуникабельность.</w:t>
            </w:r>
            <w:r>
              <w:rPr>
                <w:rFonts w:eastAsia="Times New Roman"/>
              </w:rPr>
            </w:r>
          </w:p>
          <w:p w14:paraId="1685D85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Организованность.</w:t>
            </w:r>
            <w:r>
              <w:rPr>
                <w:rFonts w:eastAsia="Times New Roman"/>
              </w:rPr>
            </w:r>
          </w:p>
          <w:p w14:paraId="27C86A7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Стремление к профессиональному развитию и развитию персонала.</w:t>
            </w:r>
            <w:r>
              <w:rPr>
                <w:rFonts w:eastAsia="Times New Roman"/>
              </w:rPr>
            </w:r>
          </w:p>
          <w:p w14:paraId="4EA995F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Этичность и соблюдение принципов медицинской деонтологии.</w:t>
            </w:r>
            <w:r>
              <w:rPr>
                <w:rFonts w:eastAsia="Times New Roman"/>
              </w:rPr>
            </w:r>
          </w:p>
          <w:p w14:paraId="4699033A" w14:textId="5AEC4302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Ориентация на качество и безопасность медицинской помощи.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B3E8267" w14:textId="2D1D7610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81D5EFE" w14:textId="7D79D47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Осуществляет деятельность в организациях здравоохранения, взаимодей</w:t>
            </w:r>
            <w:r>
              <w:rPr>
                <w:rFonts w:eastAsia="Times New Roman"/>
              </w:rPr>
              <w:t xml:space="preserve">ствуя с руководителями структурных подразделений, медицинскими работниками, образовательными организациями и уполномоченными органами. Использует информационные системы управления персоналом и электронные ресурсы непрерывного профессионального образования.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BC703DD" w14:textId="332B4734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CEC2CDF" w14:textId="1FDF93B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осуществляется на основе анализа разработанных планов о</w:t>
            </w:r>
            <w:r>
              <w:rPr>
                <w:rFonts w:eastAsia="Times New Roman"/>
              </w:rPr>
              <w:t xml:space="preserve">бучения, результатов аттестации сотрудников, соблюдения требований нормативных документов, качества ведения документации, результатов интервьюирования, наблюдения за профессиональной деятельностью и анализа показателей профессионального развития персонала.</w:t>
            </w:r>
            <w:r>
              <w:rPr>
                <w:rFonts w:eastAsia="Times New Roman"/>
              </w:rPr>
            </w:r>
          </w:p>
        </w:tc>
      </w:tr>
    </w:tbl>
    <w:p w14:paraId="7F0C8A8E" w14:textId="061BB9AE">
      <w:pPr>
        <w:pBdr/>
        <w:spacing w:after="200" w:before="200" w:line="276" w:lineRule="atLeast"/>
        <w:ind w:right="1134" w:left="1134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  <w:r>
        <w:rPr>
          <w:rFonts w:eastAsia="Times New Roman"/>
          <w:b/>
          <w:bCs/>
          <w:color w:val="000000"/>
        </w:rPr>
      </w:r>
    </w:p>
    <w:tbl>
      <w:tblPr>
        <w:jc w:val="center"/>
        <w:tblW w:w="5000" w:type="pct"/>
        <w:tblCellMar>
          <w:left w:w="0" w:type="dxa"/>
          <w:right w:w="0" w:type="dxa"/>
        </w:tblCellMar>
        <w:tblBorders/>
        <w:tblLook w:val="04A0" w:firstRow="1" w:lastRow="0" w:firstColumn="1" w:lastColumn="0" w:noHBand="0" w:noVBand="1"/>
      </w:tblPr>
      <w:tblGrid>
        <w:gridCol w:w="3394"/>
        <w:gridCol w:w="5941"/>
      </w:tblGrid>
      <w:tr>
        <w:trPr>
          <w:jc w:val="center"/>
        </w:trPr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FE90A0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 Код и наименование обобщенной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3CB71D8" w14:textId="2AC2E0EE">
            <w:pPr>
              <w:pBdr/>
              <w:spacing w:after="60"/>
              <w:ind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val="en-US"/>
              </w:rPr>
              <w:t xml:space="preserve">E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</w:rPr>
              <w:t xml:space="preserve">   </w:t>
            </w:r>
            <w:r>
              <w:rPr>
                <w:rFonts w:eastAsia="Times New Roman"/>
                <w:sz w:val="28"/>
                <w:szCs w:val="28"/>
              </w:rPr>
              <w:t xml:space="preserve">Управление финансово-экономической  </w:t>
            </w:r>
            <w:r>
              <w:rPr>
                <w:rFonts w:eastAsia="Times New Roman"/>
                <w:sz w:val="28"/>
                <w:szCs w:val="28"/>
                <w:lang w:val="ky-KG"/>
              </w:rPr>
              <w:t xml:space="preserve">деятельностью </w:t>
            </w:r>
            <w:r>
              <w:rPr>
                <w:rFonts w:eastAsia="Times New Roman"/>
                <w:sz w:val="28"/>
                <w:szCs w:val="28"/>
              </w:rPr>
              <w:t xml:space="preserve">ОЗ </w:t>
            </w: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9B19F6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E3CAF0C" w14:textId="01CCB025">
            <w:pPr>
              <w:pBdr/>
              <w:spacing w:after="60"/>
              <w:ind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lang w:val="en-US"/>
              </w:rPr>
              <w:t xml:space="preserve">E</w:t>
            </w:r>
            <w:r>
              <w:rPr>
                <w:rFonts w:eastAsia="Times New Roman"/>
                <w:b/>
              </w:rPr>
              <w:t xml:space="preserve">/</w:t>
            </w:r>
            <w:r>
              <w:rPr>
                <w:rFonts w:eastAsia="Times New Roman"/>
                <w:b/>
              </w:rPr>
              <w:t xml:space="preserve">01  </w:t>
            </w:r>
            <w:r>
              <w:rPr>
                <w:rFonts w:eastAsia="Times New Roman"/>
                <w:b/>
              </w:rPr>
              <w:t xml:space="preserve">Организация финансово-экономической  деятельности ОЗ: планирование, годовой отчет и годовой бухгалтерский баланс ОЗ</w:t>
            </w:r>
            <w:r>
              <w:rPr>
                <w:rFonts w:eastAsia="Times New Roman"/>
                <w:b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56E356B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A824CA5" w14:textId="3F1FED43">
            <w:pPr>
              <w:pBdr/>
              <w:spacing w:after="60"/>
              <w:ind/>
              <w:rPr>
                <w:rFonts w:eastAsia="Times New Roman"/>
                <w:lang w:val="ky-KG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  <w:lang w:val="ky-KG"/>
              </w:rPr>
              <w:t xml:space="preserve">8</w:t>
            </w:r>
            <w:r>
              <w:rPr>
                <w:rFonts w:eastAsia="Times New Roman"/>
                <w:lang w:val="ky-KG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6CFA67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7331A8C" w14:textId="57A58A43">
            <w:pPr>
              <w:pBdr/>
              <w:spacing w:after="60"/>
              <w:ind/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 xml:space="preserve"> 8</w:t>
            </w:r>
            <w:r>
              <w:rPr>
                <w:rFonts w:eastAsia="Times New Roman"/>
                <w:lang w:val="en-US"/>
              </w:rPr>
              <w:t xml:space="preserve">.1</w:t>
            </w:r>
            <w:r>
              <w:rPr>
                <w:rFonts w:eastAsia="Times New Roman"/>
                <w:lang w:val="en-US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24C7D6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B74E17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Обеспечена финансовая устойчивость организации здравоохранения.</w:t>
            </w:r>
            <w:r>
              <w:rPr>
                <w:rFonts w:eastAsia="Times New Roman"/>
              </w:rPr>
            </w:r>
          </w:p>
          <w:p w14:paraId="4DFB746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Организовано эффективное планирование и исполнение бюджета.</w:t>
            </w:r>
            <w:r>
              <w:rPr>
                <w:rFonts w:eastAsia="Times New Roman"/>
              </w:rPr>
            </w:r>
          </w:p>
          <w:p w14:paraId="42ADF80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Проводится контроль доходов, расходов и использования ресурсов.</w:t>
            </w:r>
            <w:r>
              <w:rPr>
                <w:rFonts w:eastAsia="Times New Roman"/>
              </w:rPr>
            </w:r>
          </w:p>
          <w:p w14:paraId="2710DF2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Обеспечено соблюдения финансового законодательства и нормативных требований.</w:t>
            </w:r>
            <w:r>
              <w:rPr>
                <w:rFonts w:eastAsia="Times New Roman"/>
              </w:rPr>
            </w:r>
          </w:p>
          <w:p w14:paraId="4D4D1D3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Организованы системы внутреннего финансового контроля и управления рисками.</w:t>
            </w:r>
            <w:r>
              <w:rPr>
                <w:rFonts w:eastAsia="Times New Roman"/>
              </w:rPr>
            </w:r>
          </w:p>
          <w:p w14:paraId="2266256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Анализируются финансово-экономические показатели и принимаются управленческие решения на основе данных.</w:t>
            </w:r>
            <w:r>
              <w:rPr>
                <w:rFonts w:eastAsia="Times New Roman"/>
              </w:rPr>
            </w:r>
          </w:p>
          <w:p w14:paraId="43B61EF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Обеспечены достижения ключевых показателей эффективности деятельности организации.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5CF071B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0F487F6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Нормативные правовые акты, регулирующие финансово-хозяйственную сферу деятельности ОЗ;</w:t>
            </w:r>
            <w:r>
              <w:rPr>
                <w:rFonts w:eastAsia="Times New Roman"/>
              </w:rPr>
            </w:r>
          </w:p>
          <w:p w14:paraId="6B4C9C8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Налоговое законодательство;</w:t>
            </w:r>
            <w:r>
              <w:rPr>
                <w:rFonts w:eastAsia="Times New Roman"/>
              </w:rPr>
            </w:r>
          </w:p>
          <w:p w14:paraId="751D1E5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бухгалтерского учета;</w:t>
            </w:r>
            <w:r>
              <w:rPr>
                <w:rFonts w:eastAsia="Times New Roman"/>
              </w:rPr>
            </w:r>
          </w:p>
          <w:p w14:paraId="7922A86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Порядок   разработки    планов    хозяйственной, финансовой   и производственной деятельности учреждения здравоохранения;</w:t>
            </w:r>
            <w:r>
              <w:rPr>
                <w:rFonts w:eastAsia="Times New Roman"/>
              </w:rPr>
            </w:r>
          </w:p>
          <w:p w14:paraId="41A46B4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финансово-экономического анализа и экономического планирования;</w:t>
            </w:r>
            <w:r>
              <w:rPr>
                <w:rFonts w:eastAsia="Times New Roman"/>
              </w:rPr>
            </w:r>
          </w:p>
          <w:p w14:paraId="5BB4BBF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Отчетная финансово-экономической документации</w:t>
            </w:r>
            <w:r>
              <w:rPr>
                <w:rFonts w:eastAsia="Times New Roman"/>
              </w:rPr>
            </w:r>
          </w:p>
          <w:p w14:paraId="3F9AE00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Законодательство в сфере здравоохранения, финансов, бухгалтерского учета и налогообложения.</w:t>
            </w:r>
            <w:r>
              <w:rPr>
                <w:rFonts w:eastAsia="Times New Roman"/>
              </w:rPr>
            </w:r>
          </w:p>
          <w:p w14:paraId="339106F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Принципы бюджетирования и финансового планирования.</w:t>
            </w:r>
            <w:r>
              <w:rPr>
                <w:rFonts w:eastAsia="Times New Roman"/>
              </w:rPr>
            </w:r>
          </w:p>
          <w:p w14:paraId="5DC61CA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финансово-экономического анализа.</w:t>
            </w:r>
            <w:r>
              <w:rPr>
                <w:rFonts w:eastAsia="Times New Roman"/>
              </w:rPr>
            </w:r>
          </w:p>
          <w:p w14:paraId="14473A5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управленческого учета и контроля.</w:t>
            </w:r>
            <w:r>
              <w:rPr>
                <w:rFonts w:eastAsia="Times New Roman"/>
              </w:rPr>
            </w:r>
          </w:p>
          <w:p w14:paraId="0B951FF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Экономика здравоохранения и механизмы финансирования медицинских организаций.</w:t>
            </w:r>
            <w:r>
              <w:rPr>
                <w:rFonts w:eastAsia="Times New Roman"/>
              </w:rPr>
            </w:r>
          </w:p>
          <w:p w14:paraId="72F8788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Государственные закупки и контрактное управление.</w:t>
            </w:r>
            <w:r>
              <w:rPr>
                <w:rFonts w:eastAsia="Times New Roman"/>
              </w:rPr>
            </w:r>
          </w:p>
          <w:p w14:paraId="4134FAE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Система оплаты труда и управления персоналом.</w:t>
            </w:r>
            <w:r>
              <w:rPr>
                <w:rFonts w:eastAsia="Times New Roman"/>
              </w:rPr>
            </w:r>
          </w:p>
          <w:p w14:paraId="2889852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Современные цифровые инструменты финансового менеджмента.</w:t>
            </w:r>
            <w:r>
              <w:rPr>
                <w:rFonts w:eastAsia="Times New Roman"/>
              </w:rPr>
            </w:r>
          </w:p>
          <w:p w14:paraId="3EC5BC8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оценки эффективности деятельности медицинской организации. 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F30285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5880BD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Стратегическое планирование и маркетинг: участие в разработке бизнес-планов, утверждение финансовых планов и бюджетов учреждения.</w:t>
            </w:r>
            <w:r>
              <w:rPr>
                <w:rFonts w:eastAsia="Times New Roman"/>
              </w:rPr>
            </w:r>
          </w:p>
          <w:p w14:paraId="3F3AEB1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Утверждение учетной политики медицинской организации.</w:t>
            </w:r>
            <w:r>
              <w:rPr>
                <w:rFonts w:eastAsia="Times New Roman"/>
              </w:rPr>
            </w:r>
          </w:p>
          <w:p w14:paraId="525A46E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 финансово-хозяйственной деятельности ОЗ и ее подразделений.</w:t>
            </w:r>
            <w:r>
              <w:rPr>
                <w:rFonts w:eastAsia="Times New Roman"/>
              </w:rPr>
            </w:r>
          </w:p>
          <w:p w14:paraId="6C5EA21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Определение экономической эффективности деятельности ОЗ, ее структурных подразделений и работников.</w:t>
            </w:r>
            <w:r>
              <w:rPr>
                <w:rFonts w:eastAsia="Times New Roman"/>
              </w:rPr>
            </w:r>
          </w:p>
          <w:p w14:paraId="057D69EF" w14:textId="31BA2738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Контроль </w:t>
            </w:r>
            <w:r>
              <w:rPr>
                <w:rFonts w:eastAsia="Times New Roman"/>
              </w:rPr>
              <w:t xml:space="preserve">эффективного использования ресурсов</w:t>
            </w:r>
            <w:r>
              <w:rPr>
                <w:rFonts w:eastAsia="Times New Roman"/>
              </w:rPr>
              <w:t xml:space="preserve">.</w:t>
            </w:r>
            <w:r>
              <w:rPr>
                <w:rFonts w:eastAsia="Times New Roman"/>
              </w:rPr>
            </w:r>
          </w:p>
          <w:p w14:paraId="3755A900" w14:textId="6F68776F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Координация р</w:t>
            </w:r>
            <w:r>
              <w:rPr>
                <w:rFonts w:eastAsia="Times New Roman"/>
              </w:rPr>
              <w:t xml:space="preserve">азработк</w:t>
            </w:r>
            <w:r>
              <w:rPr>
                <w:rFonts w:eastAsia="Times New Roman"/>
              </w:rPr>
              <w:t xml:space="preserve">и и реализации</w:t>
            </w:r>
            <w:r>
              <w:rPr>
                <w:rFonts w:eastAsia="Times New Roman"/>
              </w:rPr>
              <w:t xml:space="preserve"> финансовой стратегии организации.</w:t>
            </w:r>
            <w:r>
              <w:rPr>
                <w:rFonts w:eastAsia="Times New Roman"/>
              </w:rPr>
            </w:r>
          </w:p>
          <w:p w14:paraId="1E6DABC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Проведение финансово-экономического анализа и прогнозирования.</w:t>
            </w:r>
            <w:r>
              <w:rPr>
                <w:rFonts w:eastAsia="Times New Roman"/>
              </w:rPr>
            </w:r>
          </w:p>
          <w:p w14:paraId="7063715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Управление финансовыми потоками и ресурсами.</w:t>
            </w:r>
            <w:r>
              <w:rPr>
                <w:rFonts w:eastAsia="Times New Roman"/>
              </w:rPr>
            </w:r>
          </w:p>
          <w:p w14:paraId="320103F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внутреннего финансового контроля и аудита.</w:t>
            </w:r>
            <w:r>
              <w:rPr>
                <w:rFonts w:eastAsia="Times New Roman"/>
              </w:rPr>
            </w:r>
          </w:p>
          <w:p w14:paraId="6C019B8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Подготовка управленческой и финансовой отчетности.</w:t>
            </w:r>
            <w:r>
              <w:rPr>
                <w:rFonts w:eastAsia="Times New Roman"/>
              </w:rPr>
            </w:r>
          </w:p>
          <w:p w14:paraId="14B9705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Принятие управленческих решений на основе аналитических данных.</w:t>
            </w:r>
            <w:r>
              <w:rPr>
                <w:rFonts w:eastAsia="Times New Roman"/>
              </w:rPr>
            </w:r>
          </w:p>
          <w:p w14:paraId="2917F78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Управление проектами развития и инвестиционными программами.</w:t>
            </w:r>
            <w:r>
              <w:rPr>
                <w:rFonts w:eastAsia="Times New Roman"/>
              </w:rPr>
            </w:r>
          </w:p>
          <w:p w14:paraId="1780A14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Ведение переговоров с государственными органами, фондами и партнерами.</w:t>
            </w:r>
            <w:r>
              <w:rPr>
                <w:rFonts w:eastAsia="Times New Roman"/>
              </w:rPr>
            </w:r>
          </w:p>
          <w:p w14:paraId="3CB9194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Использование информационных систем и цифровых технологий для финансового управления.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78A81C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7A0588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Стратегическое мышление.</w:t>
            </w:r>
            <w:r>
              <w:rPr>
                <w:rFonts w:eastAsia="Times New Roman"/>
              </w:rPr>
            </w:r>
          </w:p>
          <w:p w14:paraId="1D71DCB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Лидерство и управленческая ответственность.</w:t>
            </w:r>
            <w:r>
              <w:rPr>
                <w:rFonts w:eastAsia="Times New Roman"/>
              </w:rPr>
            </w:r>
          </w:p>
          <w:p w14:paraId="342DE50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Высокий уровень финансовой грамотности.</w:t>
            </w:r>
            <w:r>
              <w:rPr>
                <w:rFonts w:eastAsia="Times New Roman"/>
              </w:rPr>
            </w:r>
          </w:p>
          <w:p w14:paraId="5FB7F10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Аналитическое мышление и системный подход.</w:t>
            </w:r>
            <w:r>
              <w:rPr>
                <w:rFonts w:eastAsia="Times New Roman"/>
              </w:rPr>
            </w:r>
          </w:p>
          <w:p w14:paraId="2EA61E7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Инициативность и ориентация на результат.</w:t>
            </w:r>
            <w:r>
              <w:rPr>
                <w:rFonts w:eastAsia="Times New Roman"/>
              </w:rPr>
            </w:r>
          </w:p>
          <w:p w14:paraId="35EC7AC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Этическое поведение и соблюдение принципов прозрачности.</w:t>
            </w:r>
            <w:r>
              <w:rPr>
                <w:rFonts w:eastAsia="Times New Roman"/>
              </w:rPr>
            </w:r>
          </w:p>
          <w:p w14:paraId="4C2FD8B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Стрессоустойчивость.</w:t>
            </w:r>
            <w:r>
              <w:rPr>
                <w:rFonts w:eastAsia="Times New Roman"/>
              </w:rPr>
            </w:r>
          </w:p>
          <w:p w14:paraId="629916C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Коммуникабельность и навыки командного взаимодействия.</w:t>
            </w:r>
            <w:r>
              <w:rPr>
                <w:rFonts w:eastAsia="Times New Roman"/>
              </w:rPr>
            </w:r>
          </w:p>
          <w:p w14:paraId="260BC2A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Готовность к организационным изменениям и инновациям.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6E77DD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9D2909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Работа в условиях многозадачности и высокой ответственности.</w:t>
            </w:r>
            <w:r>
              <w:rPr>
                <w:rFonts w:eastAsia="Times New Roman"/>
              </w:rPr>
            </w:r>
          </w:p>
          <w:p w14:paraId="5E00FC1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Взаимодействие с государственными органами, финансовыми учреждениями, поставщиками и структурными подразделениями организации.</w:t>
            </w:r>
            <w:r>
              <w:rPr>
                <w:rFonts w:eastAsia="Times New Roman"/>
              </w:rPr>
            </w:r>
          </w:p>
          <w:p w14:paraId="66D4E4E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Использование автоматизированных систем управления, бухгалтерских и аналитических программ.</w:t>
            </w:r>
            <w:r>
              <w:rPr>
                <w:rFonts w:eastAsia="Times New Roman"/>
              </w:rPr>
            </w:r>
          </w:p>
          <w:p w14:paraId="105DB81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Работа с конфиденциальной финансовой информацией.</w:t>
            </w:r>
            <w:r>
              <w:rPr>
                <w:rFonts w:eastAsia="Times New Roman"/>
              </w:rPr>
            </w:r>
          </w:p>
          <w:p w14:paraId="766B820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Необходимость принятия оперативных и стратегических решений.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78CC6E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EB6C98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достижения финансово-экономических показателей деятельности организации.</w:t>
            </w:r>
            <w:r>
              <w:rPr>
                <w:rFonts w:eastAsia="Times New Roman"/>
              </w:rPr>
            </w:r>
          </w:p>
          <w:p w14:paraId="755E42F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 качества бюджетного планирования и исполнения бюджета.</w:t>
            </w:r>
            <w:r>
              <w:rPr>
                <w:rFonts w:eastAsia="Times New Roman"/>
              </w:rPr>
            </w:r>
          </w:p>
          <w:p w14:paraId="3C3AFDF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эффективности использования финансовых, материальных и трудовых ресурсов.</w:t>
            </w:r>
            <w:r>
              <w:rPr>
                <w:rFonts w:eastAsia="Times New Roman"/>
              </w:rPr>
            </w:r>
          </w:p>
          <w:p w14:paraId="3E2E455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Результаты внутренних и внешних аудитов.</w:t>
            </w:r>
            <w:r>
              <w:rPr>
                <w:rFonts w:eastAsia="Times New Roman"/>
              </w:rPr>
            </w:r>
          </w:p>
          <w:p w14:paraId="102745E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Соблюдение требований законодательства и нормативных актов.</w:t>
            </w:r>
            <w:r>
              <w:rPr>
                <w:rFonts w:eastAsia="Times New Roman"/>
              </w:rPr>
            </w:r>
          </w:p>
          <w:p w14:paraId="4DB11E8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Выполнение целевых индикаторов и KPI организации.</w:t>
            </w:r>
            <w:r>
              <w:rPr>
                <w:rFonts w:eastAsia="Times New Roman"/>
              </w:rPr>
            </w:r>
          </w:p>
          <w:p w14:paraId="1EEC438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эффективности управленческих решений и мероприятий по развитию организации.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8AE37D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EA211D8" w14:textId="0B007069">
            <w:pPr>
              <w:pBdr/>
              <w:spacing w:after="60"/>
              <w:ind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lang w:val="en-US"/>
              </w:rPr>
              <w:t xml:space="preserve">E</w:t>
            </w:r>
            <w:r>
              <w:rPr>
                <w:rFonts w:eastAsia="Times New Roman"/>
                <w:b/>
              </w:rPr>
              <w:t xml:space="preserve">/</w:t>
            </w:r>
            <w:r>
              <w:rPr>
                <w:rFonts w:eastAsia="Times New Roman"/>
                <w:b/>
              </w:rPr>
              <w:t xml:space="preserve">02  </w:t>
            </w:r>
            <w:r>
              <w:rPr>
                <w:rFonts w:eastAsia="Times New Roman"/>
                <w:b/>
              </w:rPr>
              <w:t xml:space="preserve">Принятие решений в области материально-технического обеспечения ОЗ (управление материальными ресурсами)</w:t>
            </w:r>
            <w:r>
              <w:rPr>
                <w:rFonts w:eastAsia="Times New Roman"/>
                <w:b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520A82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0E06E5C" w14:textId="1B5CF931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B5CB14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E0985B2" w14:textId="760ED5E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  <w:t xml:space="preserve">.1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1EFB4D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3F845F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Материально-техническое обеспечение организации осуществляется в соответствии с потребностями и утвержденным планом закупок.</w:t>
            </w:r>
            <w:r>
              <w:rPr>
                <w:rFonts w:eastAsia="Times New Roman"/>
              </w:rPr>
            </w:r>
          </w:p>
          <w:p w14:paraId="56A0C34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Закупки проводятся в соответствии с требованиями законодательства и внутренними регламентами.</w:t>
            </w:r>
            <w:r>
              <w:rPr>
                <w:rFonts w:eastAsia="Times New Roman"/>
              </w:rPr>
            </w:r>
          </w:p>
          <w:p w14:paraId="706FB37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Обеспечивается бесперебойное снабжение медицинским оборудованием, лекарственными средствами и расходными материалами.</w:t>
            </w:r>
            <w:r>
              <w:rPr>
                <w:rFonts w:eastAsia="Times New Roman"/>
              </w:rPr>
            </w:r>
          </w:p>
          <w:p w14:paraId="084492B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Обеспечивается сохранность имущества организации.</w:t>
            </w:r>
            <w:r>
              <w:rPr>
                <w:rFonts w:eastAsia="Times New Roman"/>
              </w:rPr>
            </w:r>
          </w:p>
          <w:p w14:paraId="49BCDF5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Материальные ресурсы используются рационально и эффективно.</w:t>
            </w:r>
            <w:r>
              <w:rPr>
                <w:rFonts w:eastAsia="Times New Roman"/>
              </w:rPr>
            </w:r>
          </w:p>
          <w:p w14:paraId="6DD06E7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Проводится мониторинг технического состояния оборудования и хозяйственной инфраструктуры.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BAD6B8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702172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Нормативные правовые акты, регулирующие сферу здравоохранения и государственных закупок</w:t>
            </w:r>
            <w:r>
              <w:rPr>
                <w:rFonts w:eastAsia="Times New Roman"/>
              </w:rPr>
            </w:r>
          </w:p>
          <w:p w14:paraId="063EB3C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Порядок составления закупочной документации</w:t>
            </w:r>
            <w:r>
              <w:rPr>
                <w:rFonts w:eastAsia="Times New Roman"/>
              </w:rPr>
            </w:r>
          </w:p>
          <w:p w14:paraId="2E83516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Правила формирования планов закупок и планов графиков закупок</w:t>
            </w:r>
            <w:r>
              <w:rPr>
                <w:rFonts w:eastAsia="Times New Roman"/>
              </w:rPr>
            </w:r>
          </w:p>
          <w:p w14:paraId="7ED799A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маркетинга, правила проведения маркетинговых исследований рынка поставщиков товаров, работ, услуг</w:t>
            </w:r>
            <w:r>
              <w:rPr>
                <w:rFonts w:eastAsia="Times New Roman"/>
              </w:rPr>
            </w:r>
          </w:p>
          <w:p w14:paraId="302EEB2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Законодательство в сфере здравоохранения и государственных закупок.</w:t>
            </w:r>
            <w:r>
              <w:rPr>
                <w:rFonts w:eastAsia="Times New Roman"/>
              </w:rPr>
            </w:r>
          </w:p>
          <w:p w14:paraId="12FFC2E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Нормативные документы по материально-техническому обеспечению организаций здравоохранения.</w:t>
            </w:r>
            <w:r>
              <w:rPr>
                <w:rFonts w:eastAsia="Times New Roman"/>
              </w:rPr>
            </w:r>
          </w:p>
          <w:p w14:paraId="78E6122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Порядок планирования и проведения закупок товаров, работ и услуг.</w:t>
            </w:r>
            <w:r>
              <w:rPr>
                <w:rFonts w:eastAsia="Times New Roman"/>
              </w:rPr>
            </w:r>
          </w:p>
          <w:p w14:paraId="2D535F6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Правила формирования и исполнения плана закупок.</w:t>
            </w:r>
            <w:r>
              <w:rPr>
                <w:rFonts w:eastAsia="Times New Roman"/>
              </w:rPr>
            </w:r>
          </w:p>
          <w:p w14:paraId="727EAD6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логистики и управления запасами.</w:t>
            </w:r>
            <w:r>
              <w:rPr>
                <w:rFonts w:eastAsia="Times New Roman"/>
              </w:rPr>
            </w:r>
          </w:p>
          <w:p w14:paraId="00D040B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контрактного менеджмента.</w:t>
            </w:r>
            <w:r>
              <w:rPr>
                <w:rFonts w:eastAsia="Times New Roman"/>
              </w:rPr>
            </w:r>
          </w:p>
          <w:p w14:paraId="504F416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Технические характеристики медицинского оборудования и изделий медицинского назначения.</w:t>
            </w:r>
            <w:r>
              <w:rPr>
                <w:rFonts w:eastAsia="Times New Roman"/>
              </w:rPr>
            </w:r>
          </w:p>
          <w:p w14:paraId="0B8C407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Требования к хранению, учету и эксплуатации медицинского оборудования и материальных ценностей.</w:t>
            </w:r>
            <w:r>
              <w:rPr>
                <w:rFonts w:eastAsia="Times New Roman"/>
              </w:rPr>
            </w:r>
          </w:p>
          <w:p w14:paraId="1E910D5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экономики, бюджетирования и финансового менеджмента.</w:t>
            </w:r>
            <w:r>
              <w:rPr>
                <w:rFonts w:eastAsia="Times New Roman"/>
              </w:rPr>
            </w:r>
          </w:p>
          <w:p w14:paraId="3DB87CD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анализа рынка поставщиков и оценки коммерческих предложений.</w:t>
            </w:r>
            <w:r>
              <w:rPr>
                <w:rFonts w:eastAsia="Times New Roman"/>
              </w:rPr>
            </w:r>
          </w:p>
          <w:p w14:paraId="699B437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Требования по охране труда, технике безопасности и противопожарной защите.</w:t>
            </w:r>
            <w:r>
              <w:rPr>
                <w:rFonts w:eastAsia="Times New Roman"/>
              </w:rPr>
            </w:r>
          </w:p>
          <w:p w14:paraId="0477040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Принципы риск-менеджмента и внутреннего контроля использования ресурсов.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AB20B9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B726FA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Обеспечение организационно-технической деятельности.</w:t>
            </w:r>
            <w:r>
              <w:rPr>
                <w:rFonts w:eastAsia="Times New Roman"/>
              </w:rPr>
            </w:r>
          </w:p>
          <w:p w14:paraId="60311E9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Контроль за хозяйственным состоянием клиники.</w:t>
            </w:r>
            <w:r>
              <w:rPr>
                <w:rFonts w:eastAsia="Times New Roman"/>
              </w:rPr>
            </w:r>
          </w:p>
          <w:p w14:paraId="576EB1E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Контроль за эффективным использованием материальных и финансовых ресурсов.</w:t>
            </w:r>
            <w:r>
              <w:rPr>
                <w:rFonts w:eastAsia="Times New Roman"/>
              </w:rPr>
            </w:r>
          </w:p>
          <w:p w14:paraId="4CAB2C0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Контроль обеспечения учета, сохранности имущества и рационального использования ресурсов ОЗ.</w:t>
            </w:r>
            <w:r>
              <w:rPr>
                <w:rFonts w:eastAsia="Times New Roman"/>
              </w:rPr>
            </w:r>
          </w:p>
          <w:p w14:paraId="5DC5DFB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Координация определения потребности организации в материально-технических ресурсах.</w:t>
            </w:r>
            <w:r>
              <w:rPr>
                <w:rFonts w:eastAsia="Times New Roman"/>
              </w:rPr>
            </w:r>
          </w:p>
          <w:p w14:paraId="0B24460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Координация разработки и реализации планов закупок.</w:t>
            </w:r>
            <w:r>
              <w:rPr>
                <w:rFonts w:eastAsia="Times New Roman"/>
              </w:rPr>
            </w:r>
          </w:p>
          <w:p w14:paraId="099F262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Контроль организации закупочной деятельности медицинского оборудования, лекарственных средств, расходных материалов и услуг.</w:t>
            </w:r>
            <w:r>
              <w:rPr>
                <w:rFonts w:eastAsia="Times New Roman"/>
              </w:rPr>
            </w:r>
          </w:p>
          <w:p w14:paraId="3987751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Проведение анализа рынка и оценки поставщиков.</w:t>
            </w:r>
            <w:r>
              <w:rPr>
                <w:rFonts w:eastAsia="Times New Roman"/>
              </w:rPr>
            </w:r>
          </w:p>
          <w:p w14:paraId="1CA2F14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Контроль исполнение договоров поставки и оказания услуг.</w:t>
            </w:r>
            <w:r>
              <w:rPr>
                <w:rFonts w:eastAsia="Times New Roman"/>
              </w:rPr>
            </w:r>
          </w:p>
          <w:p w14:paraId="320F246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эффективности использования материальных и финансовых ресурсов.</w:t>
            </w:r>
            <w:r>
              <w:rPr>
                <w:rFonts w:eastAsia="Times New Roman"/>
              </w:rPr>
            </w:r>
          </w:p>
          <w:p w14:paraId="09F48E0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 рисков, связанных с материально-техническим обеспечением.</w:t>
            </w:r>
            <w:r>
              <w:rPr>
                <w:rFonts w:eastAsia="Times New Roman"/>
              </w:rPr>
            </w:r>
          </w:p>
          <w:p w14:paraId="05F9CA7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внедрения информационных систем учета имущества, закупок и складских запасов.</w:t>
            </w:r>
            <w:r>
              <w:rPr>
                <w:rFonts w:eastAsia="Times New Roman"/>
              </w:rPr>
            </w:r>
          </w:p>
          <w:p w14:paraId="5AD8C68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Координация вопросов начисления амортизации и списания основных средств. </w:t>
            </w:r>
            <w:r>
              <w:rPr>
                <w:rFonts w:eastAsia="Times New Roman"/>
              </w:rPr>
            </w:r>
          </w:p>
          <w:p w14:paraId="494491E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Ознакомление и использование в управленческой деятельности отчетность по вопросам ресурсного обеспечения организации.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9FAE73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984683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Ответственность, организованность, системное мышление, инициативность, способность принимать управленческие решения, коммуникабельность, ориентация на результат.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D97795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716076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Работа осуществляется в административно-хо</w:t>
            </w:r>
            <w:r>
              <w:rPr>
                <w:rFonts w:eastAsia="Times New Roman"/>
              </w:rPr>
              <w:t xml:space="preserve">зяйственной среде организации здравоохранения с взаимодействием с поставщиками, структурными подразделениями, государственными органами и организациями, осуществляющими закупочную деятельность. Используются информационные системы учета имущества и закупок.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8389D6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EFC701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проводится по результатам выполнения планов закупок, соблюдения законодательства о закупках, эффективности использования материальных ресурсов, отсутствия необоснованных потерь и нарушений, своевременности обеспечения подразделений </w:t>
            </w:r>
            <w:r>
              <w:rPr>
                <w:rFonts w:eastAsia="Times New Roman"/>
              </w:rPr>
              <w:t xml:space="preserve">необходимыми ресурсами, а также по результатам внутренних и внешних аудитов.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974E19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3FE9C71" w14:textId="14DC99A6">
            <w:pPr>
              <w:pBdr/>
              <w:spacing w:after="60"/>
              <w:ind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lang w:val="en-US"/>
              </w:rPr>
              <w:t xml:space="preserve">E</w:t>
            </w:r>
            <w:r>
              <w:rPr>
                <w:rFonts w:eastAsia="Times New Roman"/>
                <w:b/>
              </w:rPr>
              <w:t xml:space="preserve"> </w:t>
            </w:r>
            <w:r>
              <w:rPr>
                <w:rFonts w:eastAsia="Times New Roman"/>
                <w:b/>
              </w:rPr>
              <w:t xml:space="preserve">/</w:t>
            </w:r>
            <w:r>
              <w:rPr>
                <w:rFonts w:eastAsia="Times New Roman"/>
                <w:b/>
              </w:rPr>
              <w:t xml:space="preserve">03 </w:t>
            </w:r>
            <w:r>
              <w:rPr>
                <w:rFonts w:eastAsia="Times New Roman"/>
                <w:b/>
              </w:rPr>
              <w:t xml:space="preserve">Фонд оплаты труда</w:t>
            </w:r>
            <w:r>
              <w:rPr>
                <w:rFonts w:eastAsia="Times New Roman"/>
                <w:b/>
              </w:rPr>
              <w:t xml:space="preserve">: контролирует своевременную выплату заработной платы и распределение стимулирующих выплат.</w:t>
            </w:r>
            <w:r>
              <w:rPr>
                <w:rFonts w:eastAsia="Times New Roman"/>
                <w:b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233AA42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1BB93DF2" w14:textId="7971090E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ED7B6A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486D898" w14:textId="2A023778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  <w:t xml:space="preserve">.1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3890E4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BF53D8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Фонд оплаты труда планируется в соответствии со штатным расписанием и утвержденным бюджетом.</w:t>
            </w:r>
            <w:r>
              <w:rPr>
                <w:rFonts w:eastAsia="Times New Roman"/>
              </w:rPr>
            </w:r>
          </w:p>
          <w:p w14:paraId="0A46B41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Выплата заработной платы осуществляется своевременно и в полном объеме.</w:t>
            </w:r>
            <w:r>
              <w:rPr>
                <w:rFonts w:eastAsia="Times New Roman"/>
              </w:rPr>
            </w:r>
          </w:p>
          <w:p w14:paraId="5578CCC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Отсутствуют нарушения законодательства в сфере оплаты труда.</w:t>
            </w:r>
            <w:r>
              <w:rPr>
                <w:rFonts w:eastAsia="Times New Roman"/>
              </w:rPr>
            </w:r>
          </w:p>
          <w:p w14:paraId="165494A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Стимулирующие выплаты распределяются в соответствии с утвержденными критериями и показателями эффективности.</w:t>
            </w:r>
            <w:r>
              <w:rPr>
                <w:rFonts w:eastAsia="Times New Roman"/>
              </w:rPr>
            </w:r>
          </w:p>
          <w:p w14:paraId="45D7CAD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Обеспечивается прозрачность и обоснованность начисления выплат стимулирующего характера.</w:t>
            </w:r>
            <w:r>
              <w:rPr>
                <w:rFonts w:eastAsia="Times New Roman"/>
              </w:rPr>
            </w:r>
          </w:p>
          <w:p w14:paraId="028E9EB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Проводится контроль целевого использования средств ФОТ.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3AF69F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B80BEC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Трудовой кодекс </w:t>
            </w:r>
            <w:r>
              <w:rPr>
                <w:rFonts w:eastAsia="Times New Roman"/>
              </w:rPr>
            </w:r>
          </w:p>
          <w:p w14:paraId="052301E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Положения об оплате труда </w:t>
            </w:r>
            <w:r>
              <w:rPr>
                <w:rFonts w:eastAsia="Times New Roman"/>
              </w:rPr>
            </w:r>
          </w:p>
          <w:p w14:paraId="2B0CC43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Положение о выплатах стимулирующего характера в здравоохранении</w:t>
            </w:r>
            <w:r>
              <w:rPr>
                <w:rFonts w:eastAsia="Times New Roman"/>
              </w:rPr>
            </w:r>
          </w:p>
          <w:p w14:paraId="23CFA4B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Трудовое законодательство.</w:t>
            </w:r>
            <w:r>
              <w:rPr>
                <w:rFonts w:eastAsia="Times New Roman"/>
              </w:rPr>
            </w:r>
          </w:p>
          <w:p w14:paraId="6FEF695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Нормативные правовые акты в сфере оплаты труда работников здравоохранения.</w:t>
            </w:r>
            <w:r>
              <w:rPr>
                <w:rFonts w:eastAsia="Times New Roman"/>
              </w:rPr>
            </w:r>
          </w:p>
          <w:p w14:paraId="4EA9B69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Положение об оплате труда работников организации.</w:t>
            </w:r>
            <w:r>
              <w:rPr>
                <w:rFonts w:eastAsia="Times New Roman"/>
              </w:rPr>
            </w:r>
          </w:p>
          <w:p w14:paraId="5FCE229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Положение о выплатах стимулирующего характера.</w:t>
            </w:r>
            <w:r>
              <w:rPr>
                <w:rFonts w:eastAsia="Times New Roman"/>
              </w:rPr>
            </w:r>
          </w:p>
          <w:p w14:paraId="0212822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бюджетирования и финансового планирования.</w:t>
            </w:r>
            <w:r>
              <w:rPr>
                <w:rFonts w:eastAsia="Times New Roman"/>
              </w:rPr>
            </w:r>
          </w:p>
          <w:p w14:paraId="1B17F6F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Методика формирования фонда оплаты труда.</w:t>
            </w:r>
            <w:r>
              <w:rPr>
                <w:rFonts w:eastAsia="Times New Roman"/>
              </w:rPr>
            </w:r>
          </w:p>
          <w:p w14:paraId="0169878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Порядок тарификации работников.</w:t>
            </w:r>
            <w:r>
              <w:rPr>
                <w:rFonts w:eastAsia="Times New Roman"/>
              </w:rPr>
            </w:r>
          </w:p>
          <w:p w14:paraId="4880CF7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бухгалтерского учета и финансовой отчетности.</w:t>
            </w:r>
            <w:r>
              <w:rPr>
                <w:rFonts w:eastAsia="Times New Roman"/>
              </w:rPr>
            </w:r>
          </w:p>
          <w:p w14:paraId="10A49D8B" w14:textId="77777777">
            <w:pPr>
              <w:pBdr/>
              <w:spacing w:after="60"/>
              <w:ind/>
              <w:rPr/>
            </w:pPr>
            <w:r>
              <w:rPr>
                <w:rFonts w:eastAsia="Times New Roman"/>
              </w:rPr>
              <w:t xml:space="preserve">Система показателей эффективности деятельности работников (KPI).</w:t>
            </w:r>
            <w:r>
              <w:t xml:space="preserve"> </w:t>
            </w:r>
            <w:r/>
          </w:p>
          <w:p w14:paraId="163CA61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Порядок начисления заработной платы, компенсационных и стимулирующих выплат.</w:t>
            </w:r>
            <w:r>
              <w:rPr>
                <w:rFonts w:eastAsia="Times New Roman"/>
              </w:rPr>
            </w:r>
          </w:p>
          <w:p w14:paraId="2FBD0DA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Принципы внутреннего финансового контроля и аудита.</w:t>
            </w:r>
            <w:r>
              <w:rPr>
                <w:rFonts w:eastAsia="Times New Roman"/>
              </w:rPr>
            </w:r>
          </w:p>
          <w:p w14:paraId="02C1DA8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Требования антикоррупционного законодательства при распределении финансовых ресурсов.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6E8170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0C8D22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Обеспечение планирования бюджета</w:t>
            </w:r>
            <w:r>
              <w:t xml:space="preserve"> на основе </w:t>
            </w:r>
            <w:r>
              <w:rPr>
                <w:rFonts w:eastAsia="Times New Roman"/>
              </w:rPr>
              <w:t xml:space="preserve">штатного расписания с учетом тарификации.</w:t>
            </w:r>
            <w:r>
              <w:rPr>
                <w:rFonts w:eastAsia="Times New Roman"/>
              </w:rPr>
            </w:r>
          </w:p>
          <w:p w14:paraId="6332A46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Контроль целевого использования средств. </w:t>
            </w:r>
            <w:r>
              <w:rPr>
                <w:rFonts w:eastAsia="Times New Roman"/>
              </w:rPr>
            </w:r>
          </w:p>
          <w:p w14:paraId="28DA61B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Обеспечение соблюдения сроков выплат.</w:t>
            </w:r>
            <w:r>
              <w:rPr>
                <w:rFonts w:eastAsia="Times New Roman"/>
              </w:rPr>
            </w:r>
          </w:p>
          <w:p w14:paraId="5CE41A0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Утверждение внутреннего положения об оплате труда и премированию работников. </w:t>
            </w:r>
            <w:r>
              <w:rPr>
                <w:rFonts w:eastAsia="Times New Roman"/>
              </w:rPr>
            </w:r>
          </w:p>
          <w:p w14:paraId="35C64E6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Обеспечение справедливого и рационального распределения стимулирующих выплат. </w:t>
            </w:r>
            <w:r>
              <w:rPr>
                <w:rFonts w:eastAsia="Times New Roman"/>
              </w:rPr>
            </w:r>
          </w:p>
          <w:p w14:paraId="13BA046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Планирование фонда оплаты труда на основании штатного расписания и тарификации.</w:t>
            </w:r>
            <w:r>
              <w:rPr>
                <w:rFonts w:eastAsia="Times New Roman"/>
              </w:rPr>
            </w:r>
          </w:p>
          <w:p w14:paraId="6246E3F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 расходы на персонал и прогнозировать потребность в финансовых ресурсах.</w:t>
            </w:r>
            <w:r>
              <w:rPr>
                <w:rFonts w:eastAsia="Times New Roman"/>
              </w:rPr>
            </w:r>
          </w:p>
          <w:p w14:paraId="54A455B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Контроль целевого использования средств фонда оплаты труда.</w:t>
            </w:r>
            <w:r>
              <w:rPr>
                <w:rFonts w:eastAsia="Times New Roman"/>
              </w:rPr>
            </w:r>
          </w:p>
          <w:p w14:paraId="3F7854C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Обеспечение своевременного начисления и выплат заработной платы.</w:t>
            </w:r>
            <w:r>
              <w:rPr>
                <w:rFonts w:eastAsia="Times New Roman"/>
              </w:rPr>
            </w:r>
          </w:p>
          <w:p w14:paraId="0658F1D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Применение критерии оценки эффективности деятельности работников для распределения стимулирующих выплат.</w:t>
            </w:r>
            <w:r>
              <w:rPr>
                <w:rFonts w:eastAsia="Times New Roman"/>
              </w:rPr>
            </w:r>
          </w:p>
          <w:p w14:paraId="1D43A57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Проведение мониторинга и анализа эффективности использования ФОТ.</w:t>
            </w:r>
            <w:r>
              <w:rPr>
                <w:rFonts w:eastAsia="Times New Roman"/>
              </w:rPr>
            </w:r>
          </w:p>
          <w:p w14:paraId="4730B66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Работа с финансовой, кадровой и бухгалтерской документацией.</w:t>
            </w:r>
            <w:r>
              <w:rPr>
                <w:rFonts w:eastAsia="Times New Roman"/>
              </w:rPr>
            </w:r>
          </w:p>
          <w:p w14:paraId="32D363C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Использование информационных систем кадрового и финансового учета.</w:t>
            </w:r>
            <w:r>
              <w:rPr>
                <w:rFonts w:eastAsia="Times New Roman"/>
              </w:rPr>
            </w:r>
          </w:p>
          <w:p w14:paraId="72A72CD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Подготовка аналитических материалы и отчетов по вопросам оплаты труда.</w:t>
            </w:r>
            <w:r>
              <w:rPr>
                <w:rFonts w:eastAsia="Times New Roman"/>
              </w:rPr>
            </w:r>
          </w:p>
          <w:p w14:paraId="126F4D3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Выявление и предупреждение финансовых рисков и нарушения в области оплаты труда.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03C2AF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F4931B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Ответственность, объективность, справедливость, аналитическое мышление, внимание к деталям, соблюдение этических норм, стрессоустойчивость.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90B3A0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EBEBA8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Работа осуществляется в административно-управленческой среде организации здравоохранения с использованием информационных систем кадрового и бухгалтерского учета, в постоянном взаимодействии с кадровой, бухгалтерской и финансово-экономической службами.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F24A68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C1562E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проводится на основании анализа финансовой документации, соблюдения сроков выплат заработной платы, отсутствия нарушений по результатам проверок, обоснованности распределения стимулирующих выплат и достижения целевых показателей использования ФОТ.</w:t>
            </w:r>
            <w:r>
              <w:rPr>
                <w:rFonts w:eastAsia="Times New Roman"/>
              </w:rPr>
            </w:r>
          </w:p>
        </w:tc>
      </w:tr>
    </w:tbl>
    <w:p w14:paraId="70AF0EF1" w14:textId="77777777">
      <w:pPr>
        <w:pBdr/>
        <w:spacing w:after="200" w:before="200" w:line="276" w:lineRule="atLeast"/>
        <w:ind w:right="1134" w:left="1134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  <w:r>
        <w:rPr>
          <w:rFonts w:eastAsia="Times New Roman"/>
          <w:b/>
          <w:bCs/>
          <w:color w:val="000000"/>
        </w:rPr>
      </w:r>
    </w:p>
    <w:p w14:paraId="3EA788D2" w14:textId="5721B2F3">
      <w:pPr>
        <w:pBdr/>
        <w:spacing w:after="200" w:before="200" w:line="276" w:lineRule="atLeast"/>
        <w:ind w:right="1134" w:left="113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</w:r>
      <w:r>
        <w:rPr>
          <w:rFonts w:eastAsia="Times New Roman"/>
          <w:color w:val="000000"/>
        </w:rPr>
      </w:r>
    </w:p>
    <w:tbl>
      <w:tblPr>
        <w:jc w:val="center"/>
        <w:tblW w:w="5000" w:type="pct"/>
        <w:tblCellMar>
          <w:left w:w="0" w:type="dxa"/>
          <w:right w:w="0" w:type="dxa"/>
        </w:tblCellMar>
        <w:tblBorders/>
        <w:tblLook w:val="04A0" w:firstRow="1" w:lastRow="0" w:firstColumn="1" w:lastColumn="0" w:noHBand="0" w:noVBand="1"/>
      </w:tblPr>
      <w:tblGrid>
        <w:gridCol w:w="3394"/>
        <w:gridCol w:w="5941"/>
      </w:tblGrid>
      <w:tr>
        <w:trPr>
          <w:jc w:val="center"/>
        </w:trPr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4976EA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 Код и наименование обобщенной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07BF14D" w14:textId="77777777">
            <w:pPr>
              <w:pBdr/>
              <w:spacing w:after="60"/>
              <w:ind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val="en-US"/>
              </w:rPr>
              <w:t xml:space="preserve">F</w:t>
            </w:r>
            <w:r>
              <w:rPr>
                <w:rFonts w:eastAsia="Times New Roman"/>
                <w:sz w:val="28"/>
                <w:szCs w:val="28"/>
              </w:rPr>
              <w:t xml:space="preserve"> Организация  статистического учета в ОЗ</w:t>
            </w: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3D1A36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C769FE0" w14:textId="77777777">
            <w:pPr>
              <w:pBdr/>
              <w:spacing w:after="60"/>
              <w:ind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color w:val="002060"/>
              </w:rPr>
              <w:t xml:space="preserve"> </w:t>
            </w:r>
            <w:r>
              <w:rPr>
                <w:b/>
                <w:lang w:val="en-US"/>
              </w:rPr>
              <w:t xml:space="preserve">F</w:t>
            </w:r>
            <w:r>
              <w:rPr>
                <w:b/>
              </w:rPr>
              <w:t xml:space="preserve">/01. Организация статистического учета в организации здравоохранения</w:t>
            </w:r>
            <w:r>
              <w:rPr>
                <w:rFonts w:eastAsia="Times New Roman"/>
                <w:b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EE3686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1529EC5A" w14:textId="04B03353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B504BF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28032C7" w14:textId="3A5BDADE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8</w:t>
            </w:r>
            <w:r>
              <w:rPr>
                <w:rFonts w:eastAsia="Times New Roman"/>
              </w:rPr>
              <w:t xml:space="preserve">.1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9ED998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B281B5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Организована система статистического учета в соответствии с законодательством Кыргызской Республики. Обес</w:t>
            </w:r>
            <w:r>
              <w:rPr>
                <w:rFonts w:eastAsia="Times New Roman"/>
              </w:rPr>
              <w:t xml:space="preserve">печены полнота, своевременность и достоверность сбора, обработки, хранения и представления статистической информации. Организовано ведение первичной учетной медицинской документации и форм государственной статистической отчетности. Обеспечено функционирова</w:t>
            </w:r>
            <w:r>
              <w:rPr>
                <w:rFonts w:eastAsia="Times New Roman"/>
              </w:rPr>
              <w:t xml:space="preserve">ние медицинских информационных систем и контроль качества статистических данных. Организовано взаимодействие структурных подразделений по вопросам статистического учета. Используются статистические данные для планирования и принятия управленческих решений.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267107C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944700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Законодательство Кыргызской Республики в сфере здравоохранения и государственной статистики. Нормативные документы по ведению медицинской документации и статистической отчетности. Основы медицинской статистики и организации </w:t>
            </w:r>
            <w:r>
              <w:rPr>
                <w:rFonts w:eastAsia="Times New Roman"/>
              </w:rPr>
              <w:t xml:space="preserve">статистического учета. Порядок формирования государственной статистической отчетности. Медицинские информационные системы и цифровые технологии. Основы защиты персональных данных и информационной безопасности. Основы управления качеством медицинской помощи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839E39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FDCA92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системы статистического учета в организации. Координация работы структурных подразделений по ведению статистической отчетности. Контроль полноты и достоверности статистичес</w:t>
            </w:r>
            <w:r>
              <w:rPr>
                <w:rFonts w:eastAsia="Times New Roman"/>
              </w:rPr>
              <w:t xml:space="preserve">кой информации. Организация использования медицинских информационных систем. Анализ качества статистических данных. Подготовка статистической отчетности и аналитических материалов. Использование статистической информации при принятии управленческих решений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5C4C557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777BFC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Аналитическое мышление.</w:t>
            </w:r>
            <w:r>
              <w:rPr>
                <w:rFonts w:eastAsia="Times New Roman"/>
              </w:rPr>
            </w:r>
          </w:p>
          <w:p w14:paraId="4805E1D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Ответственность и объективность.</w:t>
            </w:r>
            <w:r>
              <w:rPr>
                <w:rFonts w:eastAsia="Times New Roman"/>
              </w:rPr>
            </w:r>
          </w:p>
          <w:p w14:paraId="24B5717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Лидерские качества.</w:t>
            </w:r>
            <w:r>
              <w:rPr>
                <w:rFonts w:eastAsia="Times New Roman"/>
              </w:rPr>
            </w:r>
          </w:p>
          <w:p w14:paraId="5FCD8CF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Стратегическое видение.</w:t>
            </w:r>
            <w:r>
              <w:rPr>
                <w:rFonts w:eastAsia="Times New Roman"/>
              </w:rPr>
            </w:r>
          </w:p>
          <w:p w14:paraId="6BA67B5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Коммуникабельность.</w:t>
            </w:r>
            <w:r>
              <w:rPr>
                <w:rFonts w:eastAsia="Times New Roman"/>
              </w:rPr>
            </w:r>
          </w:p>
          <w:p w14:paraId="6CD6594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Навыки принятия решений.</w:t>
            </w:r>
            <w:r>
              <w:rPr>
                <w:rFonts w:eastAsia="Times New Roman"/>
              </w:rPr>
            </w:r>
          </w:p>
          <w:p w14:paraId="762BB3C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Стрессоустойчивость.</w:t>
            </w:r>
            <w:r>
              <w:rPr>
                <w:rFonts w:eastAsia="Times New Roman"/>
              </w:rPr>
            </w:r>
          </w:p>
          <w:p w14:paraId="059C17E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Ориентация на результат и непрерывное совершенствование.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4951EF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7D2910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Работа осуществляется в административных подразделениях о</w:t>
            </w:r>
            <w:r>
              <w:rPr>
                <w:rFonts w:eastAsia="Times New Roman"/>
              </w:rPr>
              <w:t xml:space="preserve">рганизации здравоохранения с использованием медицинских информационных систем, компьютерной техники и государственных информационных ресурсов. Взаимодействие с медицинскими работниками, статистическими подразделениями и органами управления здравоохранением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10A14B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AC9297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Оценка проводится по полноте и достоверности статистической отчетности; соблюдению сроков представления отчетности; эффективности организации статистического учета; результатам внутренних и внешних проверок; экспертной оценке и собеседованию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2CB9DCA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151E906" w14:textId="77777777">
            <w:pPr>
              <w:pBdr/>
              <w:spacing w:after="60"/>
              <w:ind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lang w:val="en-US"/>
              </w:rPr>
              <w:t xml:space="preserve">F</w:t>
            </w:r>
            <w:r>
              <w:rPr>
                <w:rFonts w:eastAsia="Times New Roman"/>
                <w:b/>
              </w:rPr>
              <w:t xml:space="preserve">/02   Анализ и оценка показателей деятельности организации здравоохранения</w:t>
            </w:r>
            <w:r>
              <w:rPr>
                <w:rFonts w:eastAsia="Times New Roman"/>
                <w:b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4C14D0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6B5625B" w14:textId="4E920EF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FAC53B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113CAF3" w14:textId="73E04A6C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  <w:t xml:space="preserve">.1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7B7933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189686C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работы**                        | Организован регулярный анализ деятельности организации здравоохранения по утвержденным показателям. Обеспечена достоверность</w:t>
            </w:r>
            <w:r>
              <w:rPr>
                <w:rFonts w:eastAsia="Times New Roman"/>
              </w:rPr>
              <w:t xml:space="preserve">, полнота и своевременность статистических данных. Проведен анализ показателей качества, безопасности, эффективности и доступности медицинской помощи. Выявлены тенденции, риски, причины отклонений и проблемные зоны. Подготовлены аналитические материалы, со</w:t>
            </w:r>
            <w:r>
              <w:rPr>
                <w:rFonts w:eastAsia="Times New Roman"/>
              </w:rPr>
              <w:t xml:space="preserve">держащие выводы и предложения по совершенствованию деятельности. Результаты анализа используются при стратегическом и оперативном управлении организацией. Обеспечено соблюдение требований законодательства по защите информации и конфиденциальности данных. |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3A907A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697C68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Зако</w:t>
            </w:r>
            <w:r>
              <w:rPr>
                <w:rFonts w:eastAsia="Times New Roman"/>
              </w:rPr>
              <w:t xml:space="preserve">нодательство Кыргызской Республики в сфере здравоохранения и государственной статистики. Нормативные документы по медицинской статистике. Методы медицинской статистики, биостатистики и анализа данных. Система национальных индикаторов здравоохранения. Метод</w:t>
            </w:r>
            <w:r>
              <w:rPr>
                <w:rFonts w:eastAsia="Times New Roman"/>
              </w:rPr>
              <w:t xml:space="preserve">ы оценки качества и эффективности медицинской помощи. Основы стратегического управления и менеджмента. Информационные системы здравоохранения, медицинские информационные системы и цифровые технологии. Основы экономики здравоохранения и управления ресурсами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D45811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E768B7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системы статистического учета в организации. Координация сбора, проверки и анализа статистической информации. Анализ деятельности структурных подразделений по ключевым показателям. Интерпретация статистических данных и </w:t>
            </w:r>
            <w:r>
              <w:rPr>
                <w:rFonts w:eastAsia="Times New Roman"/>
              </w:rPr>
              <w:t xml:space="preserve">подготовка ана</w:t>
            </w:r>
            <w:r>
              <w:rPr>
                <w:rFonts w:eastAsia="Times New Roman"/>
              </w:rPr>
              <w:t xml:space="preserve">литических заключений. Использование информационных систем и цифровых инструментов анализа данных. Подготовка управленческих решений на основе анализа показателей. Представление результатов анализа руководству, учредителю и другим заинтересованным сторонам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C317FD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201E35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Аналитическое мышление. Стратегическое мышление. Лидерство. Ответственность. Объективность. Системное мышление. Ориентация на результат. Коммуникабельность. Навыки принятия управленческих решений. Стремление к постоянному совершенствованию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BAC55F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1D6A278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Работа осуществляется в административных подразделениях организации здравоохранения с использованием информационных сист</w:t>
            </w:r>
            <w:r>
              <w:rPr>
                <w:rFonts w:eastAsia="Times New Roman"/>
              </w:rPr>
              <w:t xml:space="preserve">ем, автоматизированных баз данных и цифровых платформ. Взаимодействие с руководителями подразделений, медицинскими работниками, статистическими службами, государственными органами и другими организациями. Работа связана с высокой ответственностью, многозад</w:t>
            </w:r>
            <w:r>
              <w:rPr>
                <w:rFonts w:eastAsia="Times New Roman"/>
              </w:rPr>
              <w:t xml:space="preserve">ачностью и необходимостью соблюдения сроков подготовки аналитических материалов.                                                                                                                                                                                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5BC4F3C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DC9D59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проводится по полноте и достоверности аналитич</w:t>
            </w:r>
            <w:r>
              <w:rPr>
                <w:rFonts w:eastAsia="Times New Roman"/>
              </w:rPr>
              <w:t xml:space="preserve">еских материалов; своевременности подготовки отчетности; качеству аналитических выводов и рекомендаций; эффективности управленческих решений, принятых на основании анализа; результатам экспертной оценки, собеседования и анализа портфолио выполненных работ.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7AF8E2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4ED5007" w14:textId="77777777">
            <w:pPr>
              <w:pBdr/>
              <w:spacing w:after="60"/>
              <w:ind/>
              <w:rPr>
                <w:rFonts w:eastAsia="Times New Roman"/>
                <w:b/>
              </w:rPr>
            </w:pPr>
            <w:r>
              <w:rPr>
                <w:b/>
                <w:lang w:val="en-US"/>
              </w:rPr>
              <w:t xml:space="preserve">F</w:t>
            </w:r>
            <w:r>
              <w:rPr>
                <w:b/>
              </w:rPr>
              <w:t xml:space="preserve">/03  </w:t>
            </w:r>
            <w:r>
              <w:rPr>
                <w:rFonts w:eastAsia="Times New Roman"/>
                <w:b/>
              </w:rPr>
              <w:t xml:space="preserve">Анализ и оценка показателей, характеризующих состояний здоровья прикрепленного населения.</w:t>
            </w:r>
            <w:r>
              <w:rPr>
                <w:rFonts w:eastAsia="Times New Roman"/>
                <w:b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5D3D927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1E298D1E" w14:textId="733805AE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144BC9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150386C9" w14:textId="08ACF054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  <w:t xml:space="preserve">.1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7AC23E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1E9F01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Организован </w:t>
            </w:r>
            <w:r>
              <w:rPr>
                <w:rFonts w:eastAsia="Times New Roman"/>
              </w:rPr>
              <w:t xml:space="preserve">систематический мониторинг состояния здоровья прикрепленного населения. Проведен анализ демографических показателей, заболеваемости, смертности, инвалидности, факторов риска и других показателей общественного здоровья. Определены приоритетные проблемы здор</w:t>
            </w:r>
            <w:r>
              <w:rPr>
                <w:rFonts w:eastAsia="Times New Roman"/>
              </w:rPr>
              <w:t xml:space="preserve">овья населения и группы риска. Подготовлены предложения по совершенствованию профилактических мероприятий и организации медицинской помощи. Результаты анализа используются при разработке планов развития организации и программ укрепления здоровья населения.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A04B09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0F7CBE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Законодательство Кыргызской Республики в сфере здравоохранения. Основы общественного здоровья и </w:t>
            </w:r>
            <w:r>
              <w:rPr>
                <w:rFonts w:eastAsia="Times New Roman"/>
              </w:rPr>
              <w:t xml:space="preserve">организации здра</w:t>
            </w:r>
            <w:r>
              <w:rPr>
                <w:rFonts w:eastAsia="Times New Roman"/>
              </w:rPr>
              <w:t xml:space="preserve">воохранения. Медицинская статистика. Эпидемиология. Демография. Биостатистика. Социальные детерминанты здоровья. Методы оценки здоровья населения. Национальные программы общественного здравоохранения. Методы прогнозирования медико-демографических процессов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96938D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4B5B83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мониторинга состояния здоровья населения. Анализ медико-демографических и эпидемиологических показателей. Выявление факторов риск</w:t>
            </w:r>
            <w:r>
              <w:rPr>
                <w:rFonts w:eastAsia="Times New Roman"/>
              </w:rPr>
              <w:t xml:space="preserve">а и приоритетных проблем общественного здоровья. Подготовка аналитических материалов и прогнозов. Планирование профилактических мероприятий на основе результатов анализа. Использование медицинских информационных систем и цифровых аналитических инструментов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666413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BE13C5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Системное мышление. Аналитические способности. Стратегическое видение. Ответственность. Лидерство. Коммуникабельность. Инициативность. Ориентация на общественное здоровье. Принятие обоснованных управленческих решений.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101D40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E30726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Работа осуществляется в административных подразделениях организации здравоохранения с использованием госуда</w:t>
            </w:r>
            <w:r>
              <w:rPr>
                <w:rFonts w:eastAsia="Times New Roman"/>
              </w:rPr>
              <w:t xml:space="preserve">рственных статистических ресурсов, медицинских информационных систем и аналитических платформ. Предусматривает взаимодействие с подразделениями организации, центрами общественного здоровья, органами управления здравоохранением и государственной статистики.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7D4AD6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50BFF89" w14:textId="77777777">
            <w:pPr>
              <w:pBdr/>
              <w:tabs>
                <w:tab w:val="left" w:leader="none" w:pos="1176"/>
              </w:tabs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проводится по полноте анализа состояния здоровья прикрепленно</w:t>
            </w:r>
            <w:r>
              <w:rPr>
                <w:rFonts w:eastAsia="Times New Roman"/>
              </w:rPr>
              <w:t xml:space="preserve">го населения; качеству аналитических заключений и прогнозов; обоснованности предложений по совершенствованию профилактических мероприятий; своевременности подготовки аналитических материалов; результатам экспертной оценки, собеседования и анализа портфолио</w:t>
            </w:r>
            <w:r>
              <w:rPr>
                <w:rFonts w:eastAsia="Times New Roman"/>
              </w:rPr>
            </w:r>
          </w:p>
        </w:tc>
      </w:tr>
    </w:tbl>
    <w:p w14:paraId="19999936" w14:textId="77777777">
      <w:pPr>
        <w:pBdr/>
        <w:spacing w:after="200" w:before="200" w:line="276" w:lineRule="atLeast"/>
        <w:ind w:right="1134" w:left="113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</w:r>
      <w:r>
        <w:rPr>
          <w:rFonts w:eastAsia="Times New Roman"/>
          <w:color w:val="000000"/>
        </w:rPr>
      </w:r>
    </w:p>
    <w:tbl>
      <w:tblPr>
        <w:jc w:val="center"/>
        <w:tblW w:w="5000" w:type="pct"/>
        <w:tblCellMar>
          <w:left w:w="0" w:type="dxa"/>
          <w:right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398"/>
        <w:gridCol w:w="5947"/>
      </w:tblGrid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ED2D73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 Код и наименование обобщенной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9987277" w14:textId="21403AB7">
            <w:pPr>
              <w:pBdr/>
              <w:spacing w:after="60"/>
              <w:ind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val="en-US"/>
              </w:rPr>
              <w:t xml:space="preserve">G</w:t>
            </w:r>
            <w:r>
              <w:rPr>
                <w:rFonts w:eastAsia="Times New Roman"/>
                <w:sz w:val="28"/>
                <w:szCs w:val="28"/>
              </w:rPr>
              <w:t xml:space="preserve">   </w:t>
            </w:r>
            <w:r>
              <w:rPr>
                <w:rFonts w:eastAsia="Times New Roman"/>
                <w:sz w:val="28"/>
                <w:szCs w:val="28"/>
              </w:rPr>
              <w:t xml:space="preserve">Деятельность по профилактике заболеваний, укреплению здоровья населения и санитарно-гигиеническому просвещению населения</w:t>
            </w:r>
            <w:r>
              <w:rPr>
                <w:rFonts w:eastAsia="Times New Roman"/>
                <w:sz w:val="28"/>
                <w:szCs w:val="28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421EF3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4E23498" w14:textId="3B6A6739">
            <w:pPr>
              <w:pBdr/>
              <w:spacing w:after="60"/>
              <w:ind/>
              <w:rPr>
                <w:rFonts w:eastAsia="Times New Roman"/>
                <w:b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  <w:b/>
                <w:lang w:val="en-US"/>
              </w:rPr>
              <w:t xml:space="preserve">G</w:t>
            </w:r>
            <w:r>
              <w:rPr>
                <w:rFonts w:eastAsia="Times New Roman"/>
                <w:b/>
              </w:rPr>
              <w:t xml:space="preserve"> </w:t>
            </w:r>
            <w:r>
              <w:rPr>
                <w:rFonts w:eastAsia="Times New Roman"/>
                <w:b/>
              </w:rPr>
              <w:t xml:space="preserve">/</w:t>
            </w:r>
            <w:r>
              <w:rPr>
                <w:rFonts w:eastAsia="Times New Roman"/>
                <w:b/>
              </w:rPr>
              <w:t xml:space="preserve">01  </w:t>
            </w:r>
            <w:r>
              <w:rPr>
                <w:rFonts w:eastAsia="Times New Roman"/>
                <w:b/>
              </w:rPr>
              <w:t xml:space="preserve">Планирование, реализация и оценка мероприятий и программ по профилактике заболеваний и укреплению здоровья населения</w:t>
            </w:r>
            <w:r>
              <w:rPr>
                <w:rFonts w:eastAsia="Times New Roman"/>
                <w:b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31BFFA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42BF493" w14:textId="24F33D99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921F4F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6BF1F1C" w14:textId="58EE1BAA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8</w:t>
            </w:r>
            <w:r>
              <w:rPr>
                <w:rFonts w:eastAsia="Times New Roman"/>
              </w:rPr>
              <w:t xml:space="preserve">.1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55C8E2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AC7290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Проведен анализ показателей здоровья населения и выявлены приоритетные проблемы и факторы риска.</w:t>
            </w:r>
            <w:r>
              <w:rPr>
                <w:rFonts w:eastAsia="Times New Roman"/>
              </w:rPr>
            </w:r>
          </w:p>
          <w:p w14:paraId="457D622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Разработаны и утверждены планы и программы профилактики заболеваний и укрепления здоровья населения в соответствии с государственными приоритетами и потребностями региона.</w:t>
            </w:r>
            <w:r>
              <w:rPr>
                <w:rFonts w:eastAsia="Times New Roman"/>
              </w:rPr>
            </w:r>
          </w:p>
          <w:p w14:paraId="762C75E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Обеспечена координация деятельности структурных подразделений и межсекторального взаимодействия при реализации профилактических мероприятий.</w:t>
            </w:r>
            <w:r>
              <w:rPr>
                <w:rFonts w:eastAsia="Times New Roman"/>
              </w:rPr>
            </w:r>
          </w:p>
          <w:p w14:paraId="22B4B83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t xml:space="preserve">Обеспечена координация </w:t>
            </w:r>
            <w:r>
              <w:rPr>
                <w:rFonts w:eastAsia="Times New Roman"/>
              </w:rPr>
              <w:t xml:space="preserve">противоэпидемических мероприятий в очагах инфекции.</w:t>
            </w:r>
            <w:r>
              <w:rPr>
                <w:rFonts w:eastAsia="Times New Roman"/>
              </w:rPr>
            </w:r>
          </w:p>
          <w:p w14:paraId="0A0B51E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Организовано проведение информационно-образовательных и санитарно-просветительских мероприятий для населения.</w:t>
            </w:r>
            <w:r>
              <w:rPr>
                <w:rFonts w:eastAsia="Times New Roman"/>
              </w:rPr>
            </w:r>
          </w:p>
          <w:p w14:paraId="6F50AD9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 мониторинг и оценка эффективности реализуемых программ на основе установленных индикаторов.</w:t>
            </w:r>
            <w:r>
              <w:rPr>
                <w:rFonts w:eastAsia="Times New Roman"/>
              </w:rPr>
            </w:r>
          </w:p>
          <w:p w14:paraId="051FF13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Подготовлены аналитические материалы и отчетность по результатам профилактической деятельности.</w:t>
            </w:r>
            <w:r>
              <w:rPr>
                <w:rFonts w:eastAsia="Times New Roman"/>
              </w:rPr>
            </w:r>
          </w:p>
          <w:p w14:paraId="35768F5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Достигнуты целевые показатели охвата населения профилактическими мероприятиями и программами укрепления здоровья.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57AAD8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E601E5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Законодательство и нормативные документы в области общественного здравоохранения.</w:t>
            </w:r>
            <w:r>
              <w:rPr>
                <w:rFonts w:eastAsia="Times New Roman"/>
              </w:rPr>
            </w:r>
          </w:p>
          <w:p w14:paraId="5879951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эпидемиологии и профилактической медицины.</w:t>
            </w:r>
            <w:r>
              <w:rPr>
                <w:rFonts w:eastAsia="Times New Roman"/>
              </w:rPr>
            </w:r>
          </w:p>
          <w:p w14:paraId="4B59CC9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Социальные детерминанты здоровья.</w:t>
            </w:r>
            <w:r>
              <w:rPr>
                <w:rFonts w:eastAsia="Times New Roman"/>
              </w:rPr>
            </w:r>
          </w:p>
          <w:p w14:paraId="4F0A243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оценки состояния здоровья населения.</w:t>
            </w:r>
            <w:r>
              <w:rPr>
                <w:rFonts w:eastAsia="Times New Roman"/>
              </w:rPr>
            </w:r>
          </w:p>
          <w:p w14:paraId="531BC1F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Принципы санитарно-гигиенического просвещения.</w:t>
            </w:r>
            <w:r>
              <w:rPr>
                <w:rFonts w:eastAsia="Times New Roman"/>
              </w:rPr>
            </w:r>
          </w:p>
          <w:p w14:paraId="6AEC3FB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статистики и мониторинга показателей здоровья. 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9D5783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D70D6C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и прогноз состояния здоровья населения с учетом социальных детерминант и факторов риска заболеваний;</w:t>
            </w:r>
            <w:r>
              <w:rPr>
                <w:rFonts w:eastAsia="Times New Roman"/>
              </w:rPr>
            </w:r>
          </w:p>
          <w:p w14:paraId="7CEB739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Информирование и обучение населения по вопросам профилактики заболеваний и укрепления здоровья</w:t>
            </w:r>
            <w:r>
              <w:rPr>
                <w:rFonts w:eastAsia="Times New Roman"/>
              </w:rPr>
            </w:r>
          </w:p>
          <w:p w14:paraId="6FBF558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Разработка профилактических программ и планов мероприятий.</w:t>
            </w:r>
            <w:r>
              <w:rPr>
                <w:rFonts w:eastAsia="Times New Roman"/>
              </w:rPr>
            </w:r>
          </w:p>
          <w:p w14:paraId="1A401F4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 статистических данных и подготовка отчетности.</w:t>
            </w:r>
            <w:r>
              <w:rPr>
                <w:rFonts w:eastAsia="Times New Roman"/>
              </w:rPr>
            </w:r>
          </w:p>
          <w:p w14:paraId="28FD233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Обеспечение проведения противоэпидемических мероприятий в очагах инфекции.</w:t>
            </w:r>
            <w:r>
              <w:rPr>
                <w:rFonts w:eastAsia="Times New Roman"/>
              </w:rPr>
            </w:r>
          </w:p>
          <w:p w14:paraId="123DAE5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Использование современных методов коммуникации и просвещения населения.</w:t>
            </w:r>
            <w:r>
              <w:rPr>
                <w:rFonts w:eastAsia="Times New Roman"/>
              </w:rPr>
            </w:r>
          </w:p>
          <w:p w14:paraId="6355BE2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Обеспечение извещения в установленном порядке соответствующие органы и организации (службы) о несчастных случаях, чрезвычайных ситуациях.</w:t>
            </w:r>
            <w:r>
              <w:rPr>
                <w:rFonts w:eastAsia="Times New Roman"/>
              </w:rPr>
            </w:r>
          </w:p>
          <w:p w14:paraId="6B6DD99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Координация деятельности структурных подразделений и партнерских организаций по реализации профилактических программ.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2A9D33E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BDE234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Ответственность.</w:t>
            </w:r>
            <w:r>
              <w:rPr>
                <w:rFonts w:eastAsia="Times New Roman"/>
              </w:rPr>
            </w:r>
          </w:p>
          <w:p w14:paraId="43FC314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Коммуникабельность.</w:t>
            </w:r>
            <w:r>
              <w:rPr>
                <w:rFonts w:eastAsia="Times New Roman"/>
              </w:rPr>
            </w:r>
          </w:p>
          <w:p w14:paraId="3CFAA27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Аналитическое мышление.</w:t>
            </w:r>
            <w:r>
              <w:rPr>
                <w:rFonts w:eastAsia="Times New Roman"/>
              </w:rPr>
            </w:r>
          </w:p>
          <w:p w14:paraId="76389CB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Организованность.</w:t>
            </w:r>
            <w:r>
              <w:rPr>
                <w:rFonts w:eastAsia="Times New Roman"/>
              </w:rPr>
            </w:r>
          </w:p>
          <w:p w14:paraId="74E18D6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Инициативность.</w:t>
            </w:r>
            <w:r>
              <w:rPr>
                <w:rFonts w:eastAsia="Times New Roman"/>
              </w:rPr>
            </w:r>
          </w:p>
          <w:p w14:paraId="0BFB39D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Ориентация на результат.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6D1D4B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AD9518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 здравоохранения первичного уровня.</w:t>
            </w:r>
            <w:r>
              <w:rPr>
                <w:rFonts w:eastAsia="Times New Roman"/>
              </w:rPr>
            </w:r>
          </w:p>
          <w:p w14:paraId="3E1AAAD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Центры общественного здравоохранения.</w:t>
            </w:r>
            <w:r>
              <w:rPr>
                <w:rFonts w:eastAsia="Times New Roman"/>
              </w:rPr>
            </w:r>
          </w:p>
          <w:p w14:paraId="20182C4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Образовательные учреждения.</w:t>
            </w:r>
            <w:r>
              <w:rPr>
                <w:rFonts w:eastAsia="Times New Roman"/>
              </w:rPr>
            </w:r>
          </w:p>
          <w:p w14:paraId="5A669E0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Государственные и негосударственные организации, реализующие профилактические программы.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F8F498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0704E97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Наблюдение за практической деятельностью.</w:t>
            </w:r>
            <w:r>
              <w:rPr>
                <w:rFonts w:eastAsia="Times New Roman"/>
              </w:rPr>
            </w:r>
          </w:p>
          <w:p w14:paraId="627CFB6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 разработанных программ и отчетов.</w:t>
            </w:r>
            <w:r>
              <w:rPr>
                <w:rFonts w:eastAsia="Times New Roman"/>
              </w:rPr>
            </w:r>
          </w:p>
          <w:p w14:paraId="6FC6813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Собеседование.</w:t>
            </w:r>
            <w:r>
              <w:rPr>
                <w:rFonts w:eastAsia="Times New Roman"/>
              </w:rPr>
            </w:r>
          </w:p>
          <w:p w14:paraId="2D57845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результатов профилактических мероприятий по установленным индикаторам.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F7BB19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1759A722" w14:textId="721AFDD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  <w:b/>
                <w:lang w:val="en-US"/>
              </w:rPr>
              <w:t xml:space="preserve">G</w:t>
            </w:r>
            <w:r>
              <w:rPr>
                <w:rFonts w:eastAsia="Times New Roman"/>
                <w:b/>
              </w:rPr>
              <w:t xml:space="preserve">/</w:t>
            </w:r>
            <w:r>
              <w:rPr>
                <w:rFonts w:eastAsia="Times New Roman"/>
                <w:b/>
              </w:rPr>
              <w:t xml:space="preserve">02  </w:t>
            </w:r>
            <w:r>
              <w:rPr>
                <w:rFonts w:eastAsia="Times New Roman"/>
                <w:b/>
              </w:rPr>
              <w:t xml:space="preserve">Организация профилактических медицинских осмотров и национальных скрининговых программ</w:t>
            </w:r>
            <w:r>
              <w:rPr>
                <w:rFonts w:eastAsia="Times New Roman"/>
                <w:color w:val="ff0000"/>
              </w:rPr>
              <w:t xml:space="preserve">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5FB3797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01906EBB" w14:textId="768664F6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15EE7C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0EF80B8" w14:textId="460A83ED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8</w:t>
            </w:r>
            <w:r>
              <w:rPr>
                <w:rFonts w:eastAsia="Times New Roman"/>
              </w:rPr>
              <w:t xml:space="preserve">.1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99A228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92B0E3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Планирует проведение профилактических осмотров и скринингов.</w:t>
            </w:r>
            <w:r>
              <w:rPr>
                <w:rFonts w:eastAsia="Times New Roman"/>
              </w:rPr>
            </w:r>
          </w:p>
          <w:p w14:paraId="63CD8C9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Координирует работу медицинских работников.</w:t>
            </w:r>
            <w:r>
              <w:rPr>
                <w:rFonts w:eastAsia="Times New Roman"/>
              </w:rPr>
            </w:r>
          </w:p>
          <w:p w14:paraId="5F97DF5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Обеспечивает охват целевых групп населения.</w:t>
            </w:r>
            <w:r>
              <w:rPr>
                <w:rFonts w:eastAsia="Times New Roman"/>
              </w:rPr>
            </w:r>
          </w:p>
          <w:p w14:paraId="6060D07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Контролирует качество проведения осмотров и скринингов.</w:t>
            </w:r>
            <w:r>
              <w:rPr>
                <w:rFonts w:eastAsia="Times New Roman"/>
              </w:rPr>
            </w:r>
          </w:p>
          <w:p w14:paraId="7D29813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Организует учет и мониторинг результатов.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2802351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7BAA52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Нормативные документы по проведению профилактических осмотров и скринингов.</w:t>
            </w:r>
            <w:r>
              <w:rPr>
                <w:rFonts w:eastAsia="Times New Roman"/>
              </w:rPr>
            </w:r>
          </w:p>
          <w:p w14:paraId="4E5E395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Порядок организации национальных скрининговых программ.</w:t>
            </w:r>
            <w:r>
              <w:rPr>
                <w:rFonts w:eastAsia="Times New Roman"/>
              </w:rPr>
            </w:r>
          </w:p>
          <w:p w14:paraId="0FCB4BD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Показания и критерии отбора целевых групп.</w:t>
            </w:r>
            <w:r>
              <w:rPr>
                <w:rFonts w:eastAsia="Times New Roman"/>
              </w:rPr>
            </w:r>
          </w:p>
          <w:p w14:paraId="0528A97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раннего выявления заболеваний.</w:t>
            </w:r>
            <w:r>
              <w:rPr>
                <w:rFonts w:eastAsia="Times New Roman"/>
              </w:rPr>
            </w:r>
          </w:p>
          <w:p w14:paraId="03FAA6A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Медицинская документация и отчетность.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7B6EAB24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5FA87C9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Организация и координация профилактических осмотров.</w:t>
            </w:r>
            <w:r>
              <w:rPr>
                <w:rFonts w:eastAsia="Times New Roman"/>
              </w:rPr>
            </w:r>
          </w:p>
          <w:p w14:paraId="5DBF7D2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Формирование списков целевых групп населения.</w:t>
            </w:r>
            <w:r>
              <w:rPr>
                <w:rFonts w:eastAsia="Times New Roman"/>
              </w:rPr>
            </w:r>
          </w:p>
          <w:p w14:paraId="1630F6A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Ведение учета и мониторинга охвата населения.</w:t>
            </w:r>
            <w:r>
              <w:rPr>
                <w:rFonts w:eastAsia="Times New Roman"/>
              </w:rPr>
            </w:r>
          </w:p>
          <w:p w14:paraId="6F73CC1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 результатов скрининговых программ.</w:t>
            </w:r>
            <w:r>
              <w:rPr>
                <w:rFonts w:eastAsia="Times New Roman"/>
              </w:rPr>
            </w:r>
          </w:p>
          <w:p w14:paraId="486A9E7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Консультирование населения по вопросам раннего выявления заболеваний.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2D1235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C46AC3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Ответственность.</w:t>
            </w:r>
            <w:r>
              <w:rPr>
                <w:rFonts w:eastAsia="Times New Roman"/>
              </w:rPr>
            </w:r>
          </w:p>
          <w:p w14:paraId="2E4A408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Внимательность.</w:t>
            </w:r>
            <w:r>
              <w:rPr>
                <w:rFonts w:eastAsia="Times New Roman"/>
              </w:rPr>
            </w:r>
          </w:p>
          <w:p w14:paraId="719A7DD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Организаторские способности.</w:t>
            </w:r>
            <w:r>
              <w:rPr>
                <w:rFonts w:eastAsia="Times New Roman"/>
              </w:rPr>
            </w:r>
          </w:p>
          <w:p w14:paraId="4EDB8D0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Стрессоустойчивость.</w:t>
            </w:r>
            <w:r>
              <w:rPr>
                <w:rFonts w:eastAsia="Times New Roman"/>
              </w:rPr>
            </w:r>
          </w:p>
          <w:p w14:paraId="57BE4E9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Коммуникабельность.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CAD21F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28FBC84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 первичной медико-санитарной помощи.</w:t>
            </w:r>
            <w:r>
              <w:rPr>
                <w:rFonts w:eastAsia="Times New Roman"/>
              </w:rPr>
            </w:r>
          </w:p>
          <w:p w14:paraId="5E3E5E2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Поликлиники и амбулаторные службы.</w:t>
            </w:r>
            <w:r>
              <w:rPr>
                <w:rFonts w:eastAsia="Times New Roman"/>
              </w:rPr>
            </w:r>
          </w:p>
          <w:p w14:paraId="19AFA1C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Центры общественного здравоохранения.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53CB8C0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2C6B5B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выполнения плановых показателей охвата.</w:t>
            </w:r>
            <w:r>
              <w:rPr>
                <w:rFonts w:eastAsia="Times New Roman"/>
              </w:rPr>
            </w:r>
          </w:p>
          <w:p w14:paraId="5C35220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 качества ведения документации.</w:t>
            </w:r>
            <w:r>
              <w:rPr>
                <w:rFonts w:eastAsia="Times New Roman"/>
              </w:rPr>
            </w:r>
          </w:p>
          <w:p w14:paraId="7D67B232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Проверка соблюдения нормативных требований.</w:t>
            </w:r>
            <w:r>
              <w:rPr>
                <w:rFonts w:eastAsia="Times New Roman"/>
              </w:rPr>
            </w:r>
          </w:p>
          <w:p w14:paraId="0E2C1CD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Собеседование и тестирование.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2E16D16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3.1.1. Код и наименование трудовой функции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C6BA01A" w14:textId="5590A18E">
            <w:pPr>
              <w:pBdr/>
              <w:spacing w:after="60"/>
              <w:ind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lang w:val="en-US"/>
              </w:rPr>
              <w:t xml:space="preserve">G</w:t>
            </w:r>
            <w:r>
              <w:rPr>
                <w:rFonts w:eastAsia="Times New Roman"/>
                <w:b/>
              </w:rPr>
              <w:t xml:space="preserve">/</w:t>
            </w:r>
            <w:r>
              <w:rPr>
                <w:rFonts w:eastAsia="Times New Roman"/>
                <w:b/>
              </w:rPr>
              <w:t xml:space="preserve">03 </w:t>
            </w:r>
            <w:r>
              <w:rPr>
                <w:rFonts w:eastAsia="Times New Roman"/>
                <w:b/>
              </w:rPr>
              <w:t xml:space="preserve">Организация иммунопрофилактики инфекционных заболеваний согласно Национального Календаря прививок (НКП)и прививок по эпидемиологическим показаниям.</w:t>
            </w:r>
            <w:r>
              <w:rPr>
                <w:rFonts w:eastAsia="Times New Roman"/>
                <w:b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30E2F3C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 по НРК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0DB0048C" w14:textId="2C8FECF1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27BAE79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Уровень/подуровень ОРК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853BF29" w14:textId="75B6AEC3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8</w:t>
            </w:r>
            <w:r>
              <w:rPr>
                <w:rFonts w:eastAsia="Times New Roman"/>
              </w:rPr>
              <w:t xml:space="preserve">.1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5F9BB11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Критерии компетентной работы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72E55A2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Организует проведение профилактических прививок в соответствии с Национальным календарем прививок.</w:t>
            </w:r>
            <w:r>
              <w:rPr>
                <w:rFonts w:eastAsia="Times New Roman"/>
              </w:rPr>
            </w:r>
          </w:p>
          <w:p w14:paraId="63C1719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Обеспечивает соблюдение требований к хранению и транспортировке вакцин.</w:t>
            </w:r>
            <w:r>
              <w:rPr>
                <w:rFonts w:eastAsia="Times New Roman"/>
              </w:rPr>
            </w:r>
          </w:p>
          <w:p w14:paraId="0F2FE12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Контролирует полноту охвата населения вакцинацией.</w:t>
            </w:r>
            <w:r>
              <w:rPr>
                <w:rFonts w:eastAsia="Times New Roman"/>
              </w:rPr>
            </w:r>
          </w:p>
          <w:p w14:paraId="3ADDAEEC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Организует учет и регистрацию проведенных прививок.</w:t>
            </w:r>
            <w:r>
              <w:rPr>
                <w:rFonts w:eastAsia="Times New Roman"/>
              </w:rPr>
            </w:r>
          </w:p>
          <w:p w14:paraId="658C631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Проводит разъяснительную работу по вопросам иммунопрофилактики.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0F27339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знания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6DF35B1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Национальный календарь профилактических прививок.</w:t>
            </w:r>
            <w:r>
              <w:rPr>
                <w:rFonts w:eastAsia="Times New Roman"/>
              </w:rPr>
            </w:r>
          </w:p>
          <w:p w14:paraId="2BFA210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Нормативные документы по иммунопрофилактике.</w:t>
            </w:r>
            <w:r>
              <w:rPr>
                <w:rFonts w:eastAsia="Times New Roman"/>
              </w:rPr>
            </w:r>
          </w:p>
          <w:p w14:paraId="35D2C34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Иммунология и вакцинопрофилактика.</w:t>
            </w:r>
            <w:r>
              <w:rPr>
                <w:rFonts w:eastAsia="Times New Roman"/>
              </w:rPr>
            </w:r>
          </w:p>
          <w:p w14:paraId="7199F5D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Правила хранения, транспортировки и использования иммунобиологических препаратов.</w:t>
            </w:r>
            <w:r>
              <w:rPr>
                <w:rFonts w:eastAsia="Times New Roman"/>
              </w:rPr>
            </w:r>
          </w:p>
          <w:p w14:paraId="3A79601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Порядок регистрации и расследования поствакцинальных реакций и осложнений.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2DC0022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Необходимые навыки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A1EC51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Планирование и организация вакцинации населения.</w:t>
            </w:r>
            <w:r>
              <w:rPr>
                <w:rFonts w:eastAsia="Times New Roman"/>
              </w:rPr>
            </w:r>
          </w:p>
          <w:p w14:paraId="497AFA8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Контроль соблюдения «холодовой цепи».</w:t>
            </w:r>
            <w:r>
              <w:rPr>
                <w:rFonts w:eastAsia="Times New Roman"/>
              </w:rPr>
            </w:r>
          </w:p>
          <w:p w14:paraId="0DEA400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Ведение учетной и отчетной документации по иммунопрофилактике.</w:t>
            </w:r>
            <w:r>
              <w:rPr>
                <w:rFonts w:eastAsia="Times New Roman"/>
              </w:rPr>
            </w:r>
          </w:p>
          <w:p w14:paraId="6EA7E3E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Мониторинг охвата населения вакцинацией.</w:t>
            </w:r>
            <w:r>
              <w:rPr>
                <w:rFonts w:eastAsia="Times New Roman"/>
              </w:rPr>
            </w:r>
          </w:p>
          <w:p w14:paraId="39DDE83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Проведение информационно-разъяснительной работы по вопросам вакцинации.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651ABC2E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Личностные компетенции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4DB218C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Ответственность.</w:t>
            </w:r>
            <w:r>
              <w:rPr>
                <w:rFonts w:eastAsia="Times New Roman"/>
              </w:rPr>
            </w:r>
          </w:p>
          <w:p w14:paraId="446DBC53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Внимательность.</w:t>
            </w:r>
            <w:r>
              <w:rPr>
                <w:rFonts w:eastAsia="Times New Roman"/>
              </w:rPr>
            </w:r>
          </w:p>
          <w:p w14:paraId="40DE85CF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Этичность.</w:t>
            </w:r>
            <w:r>
              <w:rPr>
                <w:rFonts w:eastAsia="Times New Roman"/>
              </w:rPr>
            </w:r>
          </w:p>
          <w:p w14:paraId="33C01EE1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Коммуникабельность.</w:t>
            </w:r>
            <w:r>
              <w:rPr>
                <w:rFonts w:eastAsia="Times New Roman"/>
              </w:rPr>
            </w:r>
          </w:p>
          <w:p w14:paraId="6C6D7EEB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Дисциплинированность.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1B703D5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рабочей среды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3BEEE55D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Организации первичной медико-санитарной помощи.</w:t>
            </w:r>
            <w:r>
              <w:rPr>
                <w:rFonts w:eastAsia="Times New Roman"/>
              </w:rPr>
            </w:r>
          </w:p>
          <w:p w14:paraId="56E1ECB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Прививочные кабинеты.</w:t>
            </w:r>
            <w:r>
              <w:rPr>
                <w:rFonts w:eastAsia="Times New Roman"/>
              </w:rPr>
            </w:r>
          </w:p>
          <w:p w14:paraId="3441F5DA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Центры общественного здравоохранения.</w:t>
            </w:r>
            <w:r>
              <w:rPr>
                <w:rFonts w:eastAsia="Times New Roman"/>
              </w:rPr>
            </w:r>
          </w:p>
          <w:p w14:paraId="618184D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Медицинские организации, участвующие в программах иммунопрофилактики.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818" w:type="pct"/>
            <w:textDirection w:val="lrTb"/>
            <w:noWrap w:val="false"/>
          </w:tcPr>
          <w:p w14:paraId="4DCBD0B0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Указания к оцениванию</w:t>
            </w:r>
            <w:r>
              <w:rPr>
                <w:rFonts w:eastAsia="Times New Roman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3182" w:type="pct"/>
            <w:textDirection w:val="lrTb"/>
            <w:noWrap w:val="false"/>
          </w:tcPr>
          <w:p w14:paraId="1F11DE89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Оценка соблюдения нормативных требований по иммунопрофилактике.</w:t>
            </w:r>
            <w:r>
              <w:rPr>
                <w:rFonts w:eastAsia="Times New Roman"/>
              </w:rPr>
            </w:r>
          </w:p>
          <w:p w14:paraId="0B92E525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Анализ показателей охвата вакцинацией.</w:t>
            </w:r>
            <w:r>
              <w:rPr>
                <w:rFonts w:eastAsia="Times New Roman"/>
              </w:rPr>
            </w:r>
          </w:p>
          <w:p w14:paraId="1D6D78D6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Проверка ведения документации.</w:t>
            </w:r>
            <w:r>
              <w:rPr>
                <w:rFonts w:eastAsia="Times New Roman"/>
              </w:rPr>
            </w:r>
          </w:p>
          <w:p w14:paraId="0BC16CA8" w14:textId="77777777">
            <w:pPr>
              <w:pBdr/>
              <w:spacing w:after="60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Собеседование и практическая оценка профессиональной деятельности.</w:t>
            </w:r>
            <w:r>
              <w:rPr>
                <w:rFonts w:eastAsia="Times New Roman"/>
              </w:rPr>
            </w:r>
          </w:p>
        </w:tc>
      </w:tr>
    </w:tbl>
    <w:p w14:paraId="05CC81A8" w14:textId="1196AED3">
      <w:pPr>
        <w:pBdr/>
        <w:spacing w:after="200" w:before="200" w:line="276" w:lineRule="atLeast"/>
        <w:ind w:right="1134" w:left="1134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  <w:r>
        <w:rPr>
          <w:rFonts w:eastAsia="Times New Roman"/>
          <w:b/>
          <w:bCs/>
          <w:color w:val="000000"/>
        </w:rPr>
      </w:r>
    </w:p>
    <w:p w14:paraId="5CBD8F3F" w14:textId="77777777">
      <w:pPr>
        <w:pBdr/>
        <w:spacing w:after="200" w:before="200" w:line="276" w:lineRule="atLeast"/>
        <w:ind w:right="1134" w:left="1134"/>
        <w:jc w:val="center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</w:r>
      <w:r>
        <w:rPr>
          <w:rFonts w:eastAsia="Times New Roman"/>
          <w:b/>
          <w:bCs/>
          <w:color w:val="000000"/>
        </w:rPr>
      </w:r>
    </w:p>
    <w:p w14:paraId="7D2912BD" w14:textId="0307AFD2">
      <w:pPr>
        <w:pBdr/>
        <w:spacing w:after="200" w:before="200" w:line="276" w:lineRule="atLeast"/>
        <w:ind w:right="1134" w:left="1134"/>
        <w:jc w:val="center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 xml:space="preserve">4. Информация о разработчиках профессионального стандарта</w:t>
      </w:r>
      <w:r>
        <w:rPr>
          <w:rFonts w:eastAsia="Times New Roman"/>
          <w:color w:val="000000"/>
        </w:rPr>
      </w:r>
    </w:p>
    <w:tbl>
      <w:tblPr>
        <w:jc w:val="center"/>
        <w:tblW w:w="5000" w:type="pct"/>
        <w:tblCellMar>
          <w:left w:w="0" w:type="dxa"/>
          <w:right w:w="0" w:type="dxa"/>
        </w:tblCellMar>
        <w:tblBorders/>
        <w:tblLook w:val="04A0" w:firstRow="1" w:lastRow="0" w:firstColumn="1" w:lastColumn="0" w:noHBand="0" w:noVBand="1"/>
      </w:tblPr>
      <w:tblGrid>
        <w:gridCol w:w="514"/>
        <w:gridCol w:w="1962"/>
        <w:gridCol w:w="2041"/>
        <w:gridCol w:w="3448"/>
        <w:gridCol w:w="1370"/>
      </w:tblGrid>
      <w:tr>
        <w:trPr>
          <w:jc w:val="center"/>
        </w:trPr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5" w:type="pct"/>
            <w:textDirection w:val="lrTb"/>
            <w:noWrap w:val="false"/>
          </w:tcPr>
          <w:p w14:paraId="2BC0E4CE" w14:textId="77777777">
            <w:pPr>
              <w:pBdr/>
              <w:spacing w:after="60" w:line="276" w:lineRule="atLeast"/>
              <w:ind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 xml:space="preserve">№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1" w:type="pct"/>
            <w:textDirection w:val="lrTb"/>
            <w:noWrap w:val="false"/>
          </w:tcPr>
          <w:p w14:paraId="22168E53" w14:textId="77777777">
            <w:pPr>
              <w:pBdr/>
              <w:spacing w:after="60" w:line="276" w:lineRule="atLeast"/>
              <w:ind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 xml:space="preserve">Организация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3" w:type="pct"/>
            <w:textDirection w:val="lrTb"/>
            <w:noWrap w:val="false"/>
          </w:tcPr>
          <w:p w14:paraId="565ED7AC" w14:textId="77777777">
            <w:pPr>
              <w:pBdr/>
              <w:spacing w:after="60" w:line="276" w:lineRule="atLeast"/>
              <w:ind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 xml:space="preserve">Должность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7" w:type="pct"/>
            <w:textDirection w:val="lrTb"/>
            <w:noWrap w:val="false"/>
          </w:tcPr>
          <w:p w14:paraId="0F84D34E" w14:textId="77777777">
            <w:pPr>
              <w:pBdr/>
              <w:spacing w:after="60" w:line="276" w:lineRule="atLeast"/>
              <w:ind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 xml:space="preserve">Фамилия, имя, отчество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4" w:type="pct"/>
            <w:textDirection w:val="lrTb"/>
            <w:noWrap w:val="false"/>
          </w:tcPr>
          <w:p w14:paraId="75AB0770" w14:textId="77777777">
            <w:pPr>
              <w:pBdr/>
              <w:spacing w:after="60" w:line="276" w:lineRule="atLeast"/>
              <w:ind/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 xml:space="preserve">Подпись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5" w:type="pct"/>
            <w:textDirection w:val="lrTb"/>
            <w:noWrap w:val="false"/>
          </w:tcPr>
          <w:p w14:paraId="3EEAFD2F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1" w:type="pct"/>
            <w:textDirection w:val="lrTb"/>
            <w:noWrap w:val="false"/>
          </w:tcPr>
          <w:p w14:paraId="57FFB868" w14:textId="35610144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  <w:t xml:space="preserve">Ассоциация руководителей организаций здравоохранения Кыргызской Республики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3" w:type="pct"/>
            <w:textDirection w:val="lrTb"/>
            <w:noWrap w:val="false"/>
          </w:tcPr>
          <w:p w14:paraId="085260CD" w14:textId="7F3ED95A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  <w:t xml:space="preserve">Исполнительный директор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7" w:type="pct"/>
            <w:textDirection w:val="lrTb"/>
            <w:noWrap w:val="false"/>
          </w:tcPr>
          <w:p w14:paraId="5B5844FB" w14:textId="5988808C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  <w:t xml:space="preserve">Асизбаева</w:t>
            </w:r>
            <w:r>
              <w:rPr>
                <w:rFonts w:eastAsia="Times New Roman"/>
              </w:rPr>
              <w:t xml:space="preserve"> Чинара </w:t>
            </w:r>
            <w:r>
              <w:rPr>
                <w:rFonts w:eastAsia="Times New Roman"/>
              </w:rPr>
              <w:t xml:space="preserve">бекенбековна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4" w:type="pct"/>
            <w:textDirection w:val="lrTb"/>
            <w:noWrap w:val="false"/>
          </w:tcPr>
          <w:p w14:paraId="645B26F9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5" w:type="pct"/>
            <w:textDirection w:val="lrTb"/>
            <w:noWrap w:val="false"/>
          </w:tcPr>
          <w:p w14:paraId="64CC6C7D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1" w:type="pct"/>
            <w:textDirection w:val="lrTb"/>
            <w:noWrap w:val="false"/>
          </w:tcPr>
          <w:p w14:paraId="116AD7C5" w14:textId="4A8CADEE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  <w:t xml:space="preserve">Ассоциация руководителей организаций здравоохранения Кыргызской Республики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3" w:type="pct"/>
            <w:textDirection w:val="lrTb"/>
            <w:noWrap w:val="false"/>
          </w:tcPr>
          <w:p w14:paraId="4AE46AAC" w14:textId="4B0B0582">
            <w:pPr>
              <w:pBdr/>
              <w:spacing w:after="60" w:line="276" w:lineRule="atLeast"/>
              <w:ind/>
              <w:rPr>
                <w:rFonts w:eastAsia="Times New Roman"/>
                <w:lang w:val="ky-KG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  <w:lang w:val="ky-KG"/>
              </w:rPr>
              <w:t xml:space="preserve">Председатель Правления </w:t>
            </w:r>
            <w:r>
              <w:rPr>
                <w:rFonts w:eastAsia="Times New Roman"/>
                <w:lang w:val="ky-KG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7" w:type="pct"/>
            <w:textDirection w:val="lrTb"/>
            <w:noWrap w:val="false"/>
          </w:tcPr>
          <w:p w14:paraId="37DD149D" w14:textId="741E29FC">
            <w:pPr>
              <w:pBdr/>
              <w:spacing w:after="60" w:line="276" w:lineRule="atLeast"/>
              <w:ind/>
              <w:rPr>
                <w:rFonts w:eastAsia="Times New Roman"/>
                <w:lang w:val="ky-KG"/>
              </w:rPr>
            </w:pPr>
            <w:r>
              <w:rPr>
                <w:rFonts w:eastAsia="Times New Roman"/>
                <w:lang w:val="ky-KG"/>
              </w:rPr>
              <w:t xml:space="preserve">Кадырбеков Улан Кушпакови</w:t>
            </w:r>
            <w:r>
              <w:rPr>
                <w:rFonts w:eastAsia="Times New Roman"/>
                <w:lang w:val="ky-KG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4" w:type="pct"/>
            <w:textDirection w:val="lrTb"/>
            <w:noWrap w:val="false"/>
          </w:tcPr>
          <w:p w14:paraId="376C937E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5" w:type="pct"/>
            <w:textDirection w:val="lrTb"/>
            <w:noWrap w:val="false"/>
          </w:tcPr>
          <w:p w14:paraId="032B6A1E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1" w:type="pct"/>
            <w:textDirection w:val="lrTb"/>
            <w:noWrap w:val="false"/>
          </w:tcPr>
          <w:p w14:paraId="3392C4EF" w14:textId="6DEC3D20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  <w:t xml:space="preserve">Ассоциация руководителей организаций здравоохранения Кыргызской Республики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3" w:type="pct"/>
            <w:textDirection w:val="lrTb"/>
            <w:noWrap w:val="false"/>
          </w:tcPr>
          <w:p w14:paraId="2099DBF8" w14:textId="04550F94">
            <w:pPr>
              <w:pBdr/>
              <w:spacing w:after="60" w:line="276" w:lineRule="atLeast"/>
              <w:ind/>
              <w:rPr>
                <w:rFonts w:eastAsia="Times New Roman"/>
                <w:lang w:val="ky-KG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  <w:lang w:val="ky-KG"/>
              </w:rPr>
              <w:t xml:space="preserve">Член АРОЗ КР</w:t>
            </w:r>
            <w:r>
              <w:rPr>
                <w:rFonts w:eastAsia="Times New Roman"/>
                <w:lang w:val="ky-KG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7" w:type="pct"/>
            <w:textDirection w:val="lrTb"/>
            <w:noWrap w:val="false"/>
          </w:tcPr>
          <w:p w14:paraId="49988D17" w14:textId="5991C532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  <w:t xml:space="preserve">Султаналиев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Мирлан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Кадырбекович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4" w:type="pct"/>
            <w:textDirection w:val="lrTb"/>
            <w:noWrap w:val="false"/>
          </w:tcPr>
          <w:p w14:paraId="7C697695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gridSpan w:val="3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8" w:type="pct"/>
            <w:textDirection w:val="lrTb"/>
            <w:noWrap w:val="false"/>
          </w:tcPr>
          <w:p w14:paraId="342A1B3F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 xml:space="preserve">Дата разработки: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7" w:type="pct"/>
            <w:textDirection w:val="lrTb"/>
            <w:noWrap w:val="false"/>
          </w:tcPr>
          <w:p w14:paraId="4E640AAA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4" w:type="pct"/>
            <w:textDirection w:val="lrTb"/>
            <w:noWrap w:val="false"/>
          </w:tcPr>
          <w:p w14:paraId="6EFA003C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</w:r>
          </w:p>
        </w:tc>
      </w:tr>
      <w:tr>
        <w:trPr>
          <w:jc w:val="center"/>
        </w:trPr>
        <w:tc>
          <w:tcPr>
            <w:gridSpan w:val="3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18" w:type="pct"/>
            <w:textDirection w:val="lrTb"/>
            <w:noWrap w:val="false"/>
          </w:tcPr>
          <w:p w14:paraId="679E137A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 xml:space="preserve">Срок действия: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7" w:type="pct"/>
            <w:textDirection w:val="lrTb"/>
            <w:noWrap w:val="false"/>
          </w:tcPr>
          <w:p w14:paraId="365E0C62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4" w:type="pct"/>
            <w:textDirection w:val="lrTb"/>
            <w:noWrap w:val="false"/>
          </w:tcPr>
          <w:p w14:paraId="510DD601" w14:textId="77777777">
            <w:pPr>
              <w:pBdr/>
              <w:spacing w:after="60" w:line="276" w:lineRule="atLeast"/>
              <w:ind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</w:t>
            </w:r>
            <w:r>
              <w:rPr>
                <w:rFonts w:eastAsia="Times New Roman"/>
              </w:rPr>
            </w:r>
          </w:p>
        </w:tc>
      </w:tr>
    </w:tbl>
    <w:p w14:paraId="63C7EA1E" w14:textId="291192D1">
      <w:pPr>
        <w:pBdr/>
        <w:spacing w:after="60" w:line="276" w:lineRule="atLeast"/>
        <w:ind w:firstLine="567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 </w:t>
      </w:r>
      <w:r>
        <w:rPr>
          <w:rFonts w:eastAsia="Times New Roman"/>
          <w:color w:val="000000"/>
        </w:rPr>
      </w:r>
    </w:p>
    <w:sectPr>
      <w:headerReference w:type="default" r:id="rId8"/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F37F6F0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138FA892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098A6DA5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093A067A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881257D" w14:textId="738CCB77">
    <w:pPr>
      <w:pStyle w:val="724"/>
      <w:pBdr/>
      <w:spacing/>
      <w:ind/>
      <w:rPr/>
    </w:pPr>
    <w:r/>
    <w:r/>
  </w:p>
  <w:p w14:paraId="46F08A62" w14:textId="14B282E9">
    <w:pPr>
      <w:pStyle w:val="724"/>
      <w:pBdr/>
      <w:spacing/>
      <w:ind/>
      <w:jc w:val="center"/>
      <w:rPr>
        <w:color w:val="0000ff"/>
        <w:sz w:val="20"/>
      </w:rPr>
    </w:pPr>
    <w:r>
      <w:rPr>
        <w:color w:val="0000ff"/>
        <w:sz w:val="20"/>
      </w:rPr>
    </w:r>
    <w:r>
      <w:rPr>
        <w:color w:val="0000ff"/>
        <w:sz w:val="20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1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1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4"/>
    <w:next w:val="71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4"/>
    <w:next w:val="71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4"/>
    <w:next w:val="71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4"/>
    <w:next w:val="71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4"/>
    <w:next w:val="71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4"/>
    <w:next w:val="71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4"/>
    <w:next w:val="71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4"/>
    <w:next w:val="71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4"/>
    <w:next w:val="71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5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5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5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5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5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5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5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5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4"/>
    <w:next w:val="71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5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4"/>
    <w:next w:val="71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5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4"/>
    <w:next w:val="71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5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4"/>
    <w:next w:val="71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5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5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71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5"/>
    <w:link w:val="724"/>
    <w:uiPriority w:val="99"/>
    <w:pPr>
      <w:pBdr/>
      <w:spacing/>
      <w:ind/>
    </w:pPr>
  </w:style>
  <w:style w:type="character" w:styleId="179">
    <w:name w:val="Footer Char"/>
    <w:basedOn w:val="715"/>
    <w:link w:val="726"/>
    <w:uiPriority w:val="99"/>
    <w:pPr>
      <w:pBdr/>
      <w:spacing/>
      <w:ind/>
    </w:pPr>
  </w:style>
  <w:style w:type="paragraph" w:styleId="180">
    <w:name w:val="Caption"/>
    <w:basedOn w:val="714"/>
    <w:next w:val="71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1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1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1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1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5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714"/>
    <w:next w:val="714"/>
    <w:uiPriority w:val="39"/>
    <w:unhideWhenUsed/>
    <w:pPr>
      <w:pBdr/>
      <w:spacing w:after="100"/>
      <w:ind/>
    </w:pPr>
  </w:style>
  <w:style w:type="paragraph" w:styleId="190">
    <w:name w:val="toc 2"/>
    <w:basedOn w:val="714"/>
    <w:next w:val="714"/>
    <w:uiPriority w:val="39"/>
    <w:unhideWhenUsed/>
    <w:pPr>
      <w:pBdr/>
      <w:spacing w:after="100"/>
      <w:ind w:left="220"/>
    </w:pPr>
  </w:style>
  <w:style w:type="paragraph" w:styleId="191">
    <w:name w:val="toc 3"/>
    <w:basedOn w:val="714"/>
    <w:next w:val="714"/>
    <w:uiPriority w:val="39"/>
    <w:unhideWhenUsed/>
    <w:pPr>
      <w:pBdr/>
      <w:spacing w:after="100"/>
      <w:ind w:left="440"/>
    </w:pPr>
  </w:style>
  <w:style w:type="paragraph" w:styleId="192">
    <w:name w:val="toc 4"/>
    <w:basedOn w:val="714"/>
    <w:next w:val="714"/>
    <w:uiPriority w:val="39"/>
    <w:unhideWhenUsed/>
    <w:pPr>
      <w:pBdr/>
      <w:spacing w:after="100"/>
      <w:ind w:left="660"/>
    </w:pPr>
  </w:style>
  <w:style w:type="paragraph" w:styleId="193">
    <w:name w:val="toc 5"/>
    <w:basedOn w:val="714"/>
    <w:next w:val="714"/>
    <w:uiPriority w:val="39"/>
    <w:unhideWhenUsed/>
    <w:pPr>
      <w:pBdr/>
      <w:spacing w:after="100"/>
      <w:ind w:left="880"/>
    </w:pPr>
  </w:style>
  <w:style w:type="paragraph" w:styleId="194">
    <w:name w:val="toc 6"/>
    <w:basedOn w:val="714"/>
    <w:next w:val="714"/>
    <w:uiPriority w:val="39"/>
    <w:unhideWhenUsed/>
    <w:pPr>
      <w:pBdr/>
      <w:spacing w:after="100"/>
      <w:ind w:left="1100"/>
    </w:pPr>
  </w:style>
  <w:style w:type="paragraph" w:styleId="195">
    <w:name w:val="toc 7"/>
    <w:basedOn w:val="714"/>
    <w:next w:val="714"/>
    <w:uiPriority w:val="39"/>
    <w:unhideWhenUsed/>
    <w:pPr>
      <w:pBdr/>
      <w:spacing w:after="100"/>
      <w:ind w:left="1320"/>
    </w:pPr>
  </w:style>
  <w:style w:type="paragraph" w:styleId="196">
    <w:name w:val="toc 8"/>
    <w:basedOn w:val="714"/>
    <w:next w:val="714"/>
    <w:uiPriority w:val="39"/>
    <w:unhideWhenUsed/>
    <w:pPr>
      <w:pBdr/>
      <w:spacing w:after="100"/>
      <w:ind w:left="1540"/>
    </w:pPr>
  </w:style>
  <w:style w:type="paragraph" w:styleId="197">
    <w:name w:val="toc 9"/>
    <w:basedOn w:val="714"/>
    <w:next w:val="71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4"/>
    <w:next w:val="714"/>
    <w:uiPriority w:val="99"/>
    <w:unhideWhenUsed/>
    <w:pPr>
      <w:pBdr/>
      <w:spacing w:after="0" w:afterAutospacing="0"/>
      <w:ind/>
    </w:pPr>
  </w:style>
  <w:style w:type="paragraph" w:styleId="714" w:default="1">
    <w:name w:val="Normal"/>
    <w:qFormat/>
    <w:pPr>
      <w:pBdr/>
      <w:spacing/>
      <w:ind/>
    </w:pPr>
    <w:rPr>
      <w:rFonts w:eastAsiaTheme="minorEastAsia"/>
      <w:sz w:val="24"/>
      <w:szCs w:val="24"/>
    </w:rPr>
  </w:style>
  <w:style w:type="character" w:styleId="715" w:default="1">
    <w:name w:val="Default Paragraph Font"/>
    <w:uiPriority w:val="1"/>
    <w:semiHidden/>
    <w:unhideWhenUsed/>
    <w:pPr>
      <w:pBdr/>
      <w:spacing/>
      <w:ind/>
    </w:pPr>
  </w:style>
  <w:style w:type="table" w:styleId="71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7" w:default="1">
    <w:name w:val="No List"/>
    <w:uiPriority w:val="99"/>
    <w:semiHidden/>
    <w:unhideWhenUsed/>
    <w:pPr>
      <w:pBdr/>
      <w:spacing/>
      <w:ind/>
    </w:pPr>
  </w:style>
  <w:style w:type="character" w:styleId="718">
    <w:name w:val="Hyperlink"/>
    <w:basedOn w:val="715"/>
    <w:uiPriority w:val="99"/>
    <w:semiHidden/>
    <w:unhideWhenUsed/>
    <w:pPr>
      <w:pBdr/>
      <w:spacing/>
      <w:ind/>
    </w:pPr>
    <w:rPr>
      <w:color w:val="0000ff"/>
      <w:u w:val="single"/>
    </w:rPr>
  </w:style>
  <w:style w:type="character" w:styleId="719">
    <w:name w:val="FollowedHyperlink"/>
    <w:basedOn w:val="715"/>
    <w:uiPriority w:val="99"/>
    <w:semiHidden/>
    <w:unhideWhenUsed/>
    <w:pPr>
      <w:pBdr/>
      <w:spacing/>
      <w:ind/>
    </w:pPr>
    <w:rPr>
      <w:color w:val="800080"/>
      <w:u w:val="single"/>
    </w:rPr>
  </w:style>
  <w:style w:type="paragraph" w:styleId="720" w:customStyle="1">
    <w:name w:val="msonormal"/>
    <w:basedOn w:val="714"/>
    <w:pPr>
      <w:pBdr/>
      <w:spacing w:after="100" w:afterAutospacing="1" w:before="100" w:beforeAutospacing="1"/>
      <w:ind/>
    </w:pPr>
  </w:style>
  <w:style w:type="paragraph" w:styleId="721">
    <w:name w:val="Balloon Text"/>
    <w:basedOn w:val="714"/>
    <w:link w:val="722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722" w:customStyle="1">
    <w:name w:val="Текст выноски Знак"/>
    <w:basedOn w:val="715"/>
    <w:link w:val="721"/>
    <w:uiPriority w:val="99"/>
    <w:semiHidden/>
    <w:pPr>
      <w:pBdr/>
      <w:spacing/>
      <w:ind/>
    </w:pPr>
    <w:rPr>
      <w:rFonts w:hint="default" w:ascii="Tahoma" w:hAnsi="Tahoma" w:cs="Tahoma"/>
    </w:rPr>
  </w:style>
  <w:style w:type="paragraph" w:styleId="723" w:customStyle="1">
    <w:name w:val="msochpdefault"/>
    <w:basedOn w:val="714"/>
    <w:pPr>
      <w:pBdr/>
      <w:spacing w:after="100" w:afterAutospacing="1" w:before="100" w:beforeAutospacing="1"/>
      <w:ind/>
    </w:pPr>
    <w:rPr>
      <w:sz w:val="20"/>
      <w:szCs w:val="20"/>
    </w:rPr>
  </w:style>
  <w:style w:type="paragraph" w:styleId="724">
    <w:name w:val="Header"/>
    <w:basedOn w:val="714"/>
    <w:link w:val="725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25" w:customStyle="1">
    <w:name w:val="Верхний колонтитул Знак"/>
    <w:basedOn w:val="715"/>
    <w:link w:val="724"/>
    <w:uiPriority w:val="99"/>
    <w:pPr>
      <w:pBdr/>
      <w:spacing/>
      <w:ind/>
    </w:pPr>
    <w:rPr>
      <w:rFonts w:eastAsiaTheme="minorEastAsia"/>
      <w:sz w:val="24"/>
      <w:szCs w:val="24"/>
    </w:rPr>
  </w:style>
  <w:style w:type="paragraph" w:styleId="726">
    <w:name w:val="Footer"/>
    <w:basedOn w:val="714"/>
    <w:link w:val="727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27" w:customStyle="1">
    <w:name w:val="Нижний колонтитул Знак"/>
    <w:basedOn w:val="715"/>
    <w:link w:val="726"/>
    <w:uiPriority w:val="99"/>
    <w:pPr>
      <w:pBdr/>
      <w:spacing/>
      <w:ind/>
    </w:pPr>
    <w:rPr>
      <w:rFonts w:eastAsiaTheme="minorEastAsia"/>
      <w:sz w:val="24"/>
      <w:szCs w:val="24"/>
    </w:rPr>
  </w:style>
  <w:style w:type="numbering" w:styleId="728" w:customStyle="1">
    <w:name w:val="Нет списка1"/>
    <w:next w:val="717"/>
    <w:uiPriority w:val="99"/>
    <w:semiHidden/>
    <w:unhideWhenUsed/>
    <w:pPr>
      <w:pBdr/>
      <w:spacing/>
      <w:ind/>
    </w:pPr>
  </w:style>
  <w:style w:type="character" w:styleId="729">
    <w:name w:val="Strong"/>
    <w:basedOn w:val="715"/>
    <w:uiPriority w:val="22"/>
    <w:qFormat/>
    <w:pPr>
      <w:pBdr/>
      <w:spacing/>
      <w:ind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hyperlink" Target="https://cbd.minjust.gov.kg/9401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B4958-6B10-4943-9646-F1A9ED79E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FILECONVERTER/9.2.1.8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Далимова М.М.</cp:lastModifiedBy>
  <cp:revision>3</cp:revision>
  <dcterms:created xsi:type="dcterms:W3CDTF">2026-07-24T09:27:00Z</dcterms:created>
  <dcterms:modified xsi:type="dcterms:W3CDTF">2026-09-08T04:50:22Z</dcterms:modified>
</cp:coreProperties>
</file>